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EE" w:rsidRDefault="00415CEE" w:rsidP="00415CEE">
      <w:pPr>
        <w:pStyle w:val="TableParagraph"/>
        <w:spacing w:line="315" w:lineRule="exact"/>
        <w:ind w:left="580" w:right="640"/>
        <w:jc w:val="center"/>
        <w:rPr>
          <w:sz w:val="24"/>
          <w:szCs w:val="24"/>
        </w:rPr>
      </w:pPr>
      <w:bookmarkStart w:id="0" w:name="_GoBack"/>
      <w:bookmarkEnd w:id="0"/>
    </w:p>
    <w:p w:rsidR="00B730EB" w:rsidRDefault="00B730EB" w:rsidP="00415CEE">
      <w:pPr>
        <w:pStyle w:val="TableParagraph"/>
        <w:spacing w:line="315" w:lineRule="exact"/>
        <w:ind w:left="580" w:right="640"/>
        <w:jc w:val="right"/>
        <w:rPr>
          <w:sz w:val="24"/>
          <w:szCs w:val="24"/>
        </w:rPr>
      </w:pPr>
    </w:p>
    <w:p w:rsidR="00B730EB" w:rsidRPr="00D134A7" w:rsidRDefault="00B730EB" w:rsidP="00CF23DE">
      <w:pPr>
        <w:pStyle w:val="TableParagraph"/>
        <w:numPr>
          <w:ilvl w:val="0"/>
          <w:numId w:val="1"/>
        </w:numPr>
        <w:spacing w:line="315" w:lineRule="exact"/>
        <w:ind w:right="640"/>
        <w:jc w:val="center"/>
        <w:rPr>
          <w:b/>
        </w:rPr>
      </w:pPr>
      <w:r w:rsidRPr="00D134A7">
        <w:rPr>
          <w:b/>
        </w:rPr>
        <w:t>Паспорт программы</w:t>
      </w:r>
    </w:p>
    <w:tbl>
      <w:tblPr>
        <w:tblStyle w:val="a3"/>
        <w:tblW w:w="0" w:type="auto"/>
        <w:tblInd w:w="940" w:type="dxa"/>
        <w:tblLook w:val="04A0" w:firstRow="1" w:lastRow="0" w:firstColumn="1" w:lastColumn="0" w:noHBand="0" w:noVBand="1"/>
      </w:tblPr>
      <w:tblGrid>
        <w:gridCol w:w="5552"/>
        <w:gridCol w:w="9204"/>
      </w:tblGrid>
      <w:tr w:rsidR="00CF23DE" w:rsidTr="00CF23DE">
        <w:tc>
          <w:tcPr>
            <w:tcW w:w="0" w:type="auto"/>
          </w:tcPr>
          <w:p w:rsidR="00CF23DE" w:rsidRPr="00D134A7" w:rsidRDefault="00CF23DE" w:rsidP="00B730EB">
            <w:pPr>
              <w:pStyle w:val="TableParagraph"/>
              <w:spacing w:line="315" w:lineRule="exact"/>
              <w:ind w:left="0" w:right="640"/>
              <w:jc w:val="center"/>
              <w:rPr>
                <w:b/>
              </w:rPr>
            </w:pPr>
            <w:r w:rsidRPr="00D134A7">
              <w:rPr>
                <w:b/>
              </w:rPr>
              <w:t>Наименование программы</w:t>
            </w:r>
          </w:p>
        </w:tc>
        <w:tc>
          <w:tcPr>
            <w:tcW w:w="9204" w:type="dxa"/>
          </w:tcPr>
          <w:p w:rsidR="00CF23DE" w:rsidRPr="00D134A7" w:rsidRDefault="00CF23DE" w:rsidP="00CF23DE">
            <w:pPr>
              <w:pStyle w:val="TableParagraph"/>
              <w:spacing w:line="315" w:lineRule="exact"/>
              <w:ind w:left="0" w:right="29"/>
              <w:rPr>
                <w:b/>
              </w:rPr>
            </w:pPr>
            <w:r w:rsidRPr="00D134A7">
              <w:rPr>
                <w:b/>
              </w:rPr>
              <w:t>Программа антирисковых мер по рисковому профилю «Высокая доля обучающихся с рисками учебной неуспешности» на 2024-2025 год</w:t>
            </w:r>
          </w:p>
        </w:tc>
      </w:tr>
      <w:tr w:rsidR="00CF23DE" w:rsidTr="00CF23DE">
        <w:tc>
          <w:tcPr>
            <w:tcW w:w="0" w:type="auto"/>
          </w:tcPr>
          <w:p w:rsidR="00CF23DE" w:rsidRDefault="00CF23DE" w:rsidP="00B730EB">
            <w:pPr>
              <w:pStyle w:val="TableParagraph"/>
              <w:spacing w:line="315" w:lineRule="exact"/>
              <w:ind w:left="0" w:right="640"/>
              <w:jc w:val="center"/>
            </w:pPr>
            <w:r>
              <w:t>Цель</w:t>
            </w:r>
          </w:p>
        </w:tc>
        <w:tc>
          <w:tcPr>
            <w:tcW w:w="9204" w:type="dxa"/>
          </w:tcPr>
          <w:p w:rsidR="00CF23DE" w:rsidRDefault="00CF23DE" w:rsidP="00CF23DE">
            <w:pPr>
              <w:pStyle w:val="TableParagraph"/>
              <w:spacing w:line="315" w:lineRule="exact"/>
              <w:ind w:left="0" w:right="640"/>
            </w:pPr>
            <w:r>
              <w:t>Снижение к концу 2024-2025учебного года доли учащихся с рисками учебной неуспешности на 10 -15 % за счет создания условий для эффективного обучения и повышения мотивации учащихся к учебной деятельности</w:t>
            </w:r>
          </w:p>
        </w:tc>
      </w:tr>
      <w:tr w:rsidR="00CF23DE" w:rsidTr="00CF23DE">
        <w:tc>
          <w:tcPr>
            <w:tcW w:w="0" w:type="auto"/>
          </w:tcPr>
          <w:p w:rsidR="00CF23DE" w:rsidRDefault="00CF23DE" w:rsidP="00B730EB">
            <w:pPr>
              <w:pStyle w:val="TableParagraph"/>
              <w:spacing w:line="315" w:lineRule="exact"/>
              <w:ind w:left="0" w:right="640"/>
              <w:jc w:val="center"/>
            </w:pPr>
            <w:r>
              <w:t>Основные задачи программы</w:t>
            </w:r>
          </w:p>
        </w:tc>
        <w:tc>
          <w:tcPr>
            <w:tcW w:w="9204" w:type="dxa"/>
          </w:tcPr>
          <w:p w:rsidR="00CF23DE" w:rsidRDefault="00CF23DE" w:rsidP="00D134A7">
            <w:pPr>
              <w:pStyle w:val="TableParagraph"/>
              <w:spacing w:line="315" w:lineRule="exact"/>
              <w:ind w:left="312" w:right="640"/>
              <w:jc w:val="both"/>
            </w:pPr>
            <w:r>
              <w:t xml:space="preserve"> 1.Выявить группу обучающихся 10-11 классов с рисками учебной неуспешности и определить затруднения при освоении образовательной программы;</w:t>
            </w:r>
          </w:p>
          <w:p w:rsidR="00CF23DE" w:rsidRDefault="00CF23DE" w:rsidP="00D134A7">
            <w:pPr>
              <w:pStyle w:val="TableParagraph"/>
              <w:spacing w:line="315" w:lineRule="exact"/>
              <w:ind w:left="0" w:right="640" w:firstLine="454"/>
              <w:jc w:val="both"/>
            </w:pPr>
            <w:r>
              <w:t xml:space="preserve">2. Разработать индивидуальные образовательные маршруты для учащихся с рисками учебной неуспешности; </w:t>
            </w:r>
          </w:p>
          <w:p w:rsidR="00CF23DE" w:rsidRDefault="00CF23DE" w:rsidP="00D134A7">
            <w:pPr>
              <w:pStyle w:val="TableParagraph"/>
              <w:spacing w:line="315" w:lineRule="exact"/>
              <w:ind w:left="0" w:right="640" w:firstLine="454"/>
              <w:jc w:val="both"/>
            </w:pPr>
            <w:r>
              <w:t>3. Активизировать работу классных руководителей по вовлечению родителей в образовательный процесс;</w:t>
            </w:r>
          </w:p>
          <w:p w:rsidR="00CF23DE" w:rsidRDefault="00CF23DE" w:rsidP="00D134A7">
            <w:pPr>
              <w:pStyle w:val="TableParagraph"/>
              <w:spacing w:line="315" w:lineRule="exact"/>
              <w:ind w:left="0" w:right="640" w:firstLine="454"/>
              <w:jc w:val="both"/>
            </w:pPr>
            <w:r>
              <w:t xml:space="preserve">4. Повысить методическую компетентность педагогов для успешной организации работы с учащимися, имеющими низкую учебную мотивацию; </w:t>
            </w:r>
          </w:p>
          <w:p w:rsidR="00CF23DE" w:rsidRDefault="00CF23DE" w:rsidP="00D134A7">
            <w:pPr>
              <w:pStyle w:val="TableParagraph"/>
              <w:spacing w:line="315" w:lineRule="exact"/>
              <w:ind w:left="0" w:right="640" w:firstLine="454"/>
              <w:jc w:val="both"/>
            </w:pPr>
            <w:r>
              <w:t xml:space="preserve">5. Повысить интерес обучающихся к обучению через урочную и внеурочную деятельность; </w:t>
            </w:r>
          </w:p>
          <w:p w:rsidR="00CF23DE" w:rsidRDefault="00CF23DE" w:rsidP="00D134A7">
            <w:pPr>
              <w:pStyle w:val="TableParagraph"/>
              <w:spacing w:line="315" w:lineRule="exact"/>
              <w:ind w:left="0" w:right="640" w:firstLine="312"/>
              <w:jc w:val="both"/>
            </w:pPr>
            <w:r>
              <w:t>6. Повысить долю учащихся, имеющих положительные результаты ГИА в 2025 году</w:t>
            </w:r>
          </w:p>
        </w:tc>
      </w:tr>
      <w:tr w:rsidR="00CF23DE" w:rsidTr="00CF23DE">
        <w:tc>
          <w:tcPr>
            <w:tcW w:w="0" w:type="auto"/>
          </w:tcPr>
          <w:p w:rsidR="00CF23DE" w:rsidRDefault="00CF23DE" w:rsidP="00B730EB">
            <w:pPr>
              <w:pStyle w:val="TableParagraph"/>
              <w:spacing w:line="315" w:lineRule="exact"/>
              <w:ind w:left="0" w:right="640"/>
              <w:jc w:val="center"/>
            </w:pPr>
            <w:r>
              <w:t xml:space="preserve"> Сроки реализации программы </w:t>
            </w:r>
          </w:p>
        </w:tc>
        <w:tc>
          <w:tcPr>
            <w:tcW w:w="9204" w:type="dxa"/>
          </w:tcPr>
          <w:p w:rsidR="00CF23DE" w:rsidRDefault="00CF23DE" w:rsidP="00F2141C">
            <w:pPr>
              <w:pStyle w:val="TableParagraph"/>
              <w:spacing w:line="315" w:lineRule="exact"/>
              <w:ind w:left="0" w:right="640"/>
            </w:pPr>
            <w:r>
              <w:t>февраль - март 2024-2025 учебного года</w:t>
            </w:r>
          </w:p>
        </w:tc>
      </w:tr>
      <w:tr w:rsidR="00CF23DE" w:rsidTr="00CF23DE">
        <w:tc>
          <w:tcPr>
            <w:tcW w:w="0" w:type="auto"/>
          </w:tcPr>
          <w:p w:rsidR="00CF23DE" w:rsidRDefault="00CF23DE" w:rsidP="00B730EB">
            <w:pPr>
              <w:pStyle w:val="TableParagraph"/>
              <w:spacing w:line="315" w:lineRule="exact"/>
              <w:ind w:left="0" w:right="640"/>
              <w:jc w:val="center"/>
            </w:pPr>
            <w:r>
              <w:t>Организационный этап</w:t>
            </w:r>
          </w:p>
        </w:tc>
        <w:tc>
          <w:tcPr>
            <w:tcW w:w="9204" w:type="dxa"/>
          </w:tcPr>
          <w:p w:rsidR="00CF23DE" w:rsidRDefault="00D134A7" w:rsidP="00D134A7">
            <w:pPr>
              <w:pStyle w:val="TableParagraph"/>
              <w:numPr>
                <w:ilvl w:val="0"/>
                <w:numId w:val="2"/>
              </w:numPr>
              <w:spacing w:line="315" w:lineRule="exact"/>
              <w:ind w:left="171" w:right="640" w:firstLine="344"/>
            </w:pPr>
            <w:r>
              <w:t>С</w:t>
            </w:r>
            <w:r w:rsidR="00CF23DE">
              <w:t>оздание и введение в деятельность школы Программы «Снижение доли учащихся с рисками учебной неуспешности учащихся МАОУ СОШ № 48 г. Улан-</w:t>
            </w:r>
            <w:r>
              <w:t>У</w:t>
            </w:r>
            <w:r w:rsidR="00CF23DE">
              <w:t>дэ;</w:t>
            </w:r>
          </w:p>
        </w:tc>
      </w:tr>
      <w:tr w:rsidR="00CF23DE" w:rsidTr="00CF23DE">
        <w:tc>
          <w:tcPr>
            <w:tcW w:w="0" w:type="auto"/>
          </w:tcPr>
          <w:p w:rsidR="00CF23DE" w:rsidRDefault="00CF23DE" w:rsidP="00B730EB">
            <w:pPr>
              <w:pStyle w:val="TableParagraph"/>
              <w:spacing w:line="315" w:lineRule="exact"/>
              <w:ind w:left="0" w:right="640"/>
              <w:jc w:val="center"/>
            </w:pPr>
            <w:r>
              <w:t>Технологический (основной) этап февраль – март 2024-2025 у.г.)</w:t>
            </w:r>
          </w:p>
        </w:tc>
        <w:tc>
          <w:tcPr>
            <w:tcW w:w="9204" w:type="dxa"/>
          </w:tcPr>
          <w:p w:rsidR="00CF23DE" w:rsidRDefault="00CF23DE" w:rsidP="00B730EB">
            <w:pPr>
              <w:pStyle w:val="TableParagraph"/>
              <w:numPr>
                <w:ilvl w:val="0"/>
                <w:numId w:val="3"/>
              </w:numPr>
              <w:spacing w:line="315" w:lineRule="exact"/>
              <w:ind w:right="640"/>
            </w:pPr>
            <w:r>
              <w:t>отработка методов, приёмов, критериев в реализации Программы</w:t>
            </w:r>
          </w:p>
        </w:tc>
      </w:tr>
      <w:tr w:rsidR="00CF23DE" w:rsidTr="00CF23DE">
        <w:tc>
          <w:tcPr>
            <w:tcW w:w="0" w:type="auto"/>
          </w:tcPr>
          <w:p w:rsidR="00CF23DE" w:rsidRDefault="00CF23DE" w:rsidP="00B730EB">
            <w:pPr>
              <w:pStyle w:val="TableParagraph"/>
              <w:spacing w:line="315" w:lineRule="exact"/>
              <w:ind w:left="0" w:right="640"/>
              <w:jc w:val="center"/>
            </w:pPr>
            <w:r>
              <w:t>Рефлексивный (обобщающий) этап(апрель-май 2025г.):</w:t>
            </w:r>
          </w:p>
        </w:tc>
        <w:tc>
          <w:tcPr>
            <w:tcW w:w="9204" w:type="dxa"/>
          </w:tcPr>
          <w:p w:rsidR="00CF23DE" w:rsidRDefault="00CF23DE" w:rsidP="00B730EB">
            <w:pPr>
              <w:pStyle w:val="TableParagraph"/>
              <w:numPr>
                <w:ilvl w:val="0"/>
                <w:numId w:val="4"/>
              </w:numPr>
              <w:spacing w:line="315" w:lineRule="exact"/>
              <w:ind w:right="640"/>
            </w:pPr>
            <w:r>
              <w:t>анализ реализации целей, задач и результатов Программы и определение перспектив дальнейшего развития школы, соответствующих критериям оценки качества образования.</w:t>
            </w:r>
          </w:p>
        </w:tc>
      </w:tr>
      <w:tr w:rsidR="00CF23DE" w:rsidTr="00CF23DE">
        <w:tc>
          <w:tcPr>
            <w:tcW w:w="0" w:type="auto"/>
          </w:tcPr>
          <w:p w:rsidR="00CF23DE" w:rsidRDefault="00CF23DE" w:rsidP="00B730EB">
            <w:pPr>
              <w:pStyle w:val="TableParagraph"/>
              <w:spacing w:line="315" w:lineRule="exact"/>
              <w:ind w:left="0" w:right="640"/>
              <w:jc w:val="center"/>
            </w:pPr>
            <w:r>
              <w:t>Исполнители программы</w:t>
            </w:r>
          </w:p>
        </w:tc>
        <w:tc>
          <w:tcPr>
            <w:tcW w:w="9204" w:type="dxa"/>
          </w:tcPr>
          <w:p w:rsidR="00CF23DE" w:rsidRDefault="00CF23DE" w:rsidP="00F2141C">
            <w:pPr>
              <w:pStyle w:val="TableParagraph"/>
              <w:spacing w:line="315" w:lineRule="exact"/>
              <w:ind w:left="570" w:right="640"/>
            </w:pPr>
            <w:r>
              <w:t xml:space="preserve">• Директор; </w:t>
            </w:r>
          </w:p>
          <w:p w:rsidR="00CF23DE" w:rsidRDefault="00CF23DE" w:rsidP="00F2141C">
            <w:pPr>
              <w:pStyle w:val="TableParagraph"/>
              <w:spacing w:line="315" w:lineRule="exact"/>
              <w:ind w:left="570" w:right="640"/>
            </w:pPr>
            <w:r>
              <w:t xml:space="preserve">• Заместитель директора по УВР; </w:t>
            </w:r>
          </w:p>
          <w:p w:rsidR="00CF23DE" w:rsidRDefault="00CF23DE" w:rsidP="00F2141C">
            <w:pPr>
              <w:pStyle w:val="TableParagraph"/>
              <w:spacing w:line="315" w:lineRule="exact"/>
              <w:ind w:left="570" w:right="640"/>
            </w:pPr>
            <w:r>
              <w:t xml:space="preserve">• Заместитель директора по ВР; </w:t>
            </w:r>
          </w:p>
          <w:p w:rsidR="00CF23DE" w:rsidRDefault="00CF23DE" w:rsidP="00F2141C">
            <w:pPr>
              <w:pStyle w:val="TableParagraph"/>
              <w:spacing w:line="315" w:lineRule="exact"/>
              <w:ind w:left="570" w:right="640"/>
            </w:pPr>
            <w:r>
              <w:t xml:space="preserve">• Руководители ШМО; </w:t>
            </w:r>
          </w:p>
          <w:p w:rsidR="00CF23DE" w:rsidRDefault="00CF23DE" w:rsidP="00F2141C">
            <w:pPr>
              <w:pStyle w:val="TableParagraph"/>
              <w:spacing w:line="315" w:lineRule="exact"/>
              <w:ind w:left="570" w:right="640"/>
            </w:pPr>
            <w:r>
              <w:t xml:space="preserve">• Учителя-предметники; </w:t>
            </w:r>
          </w:p>
          <w:p w:rsidR="00CF23DE" w:rsidRDefault="00CF23DE" w:rsidP="00F2141C">
            <w:pPr>
              <w:pStyle w:val="TableParagraph"/>
              <w:spacing w:line="315" w:lineRule="exact"/>
              <w:ind w:left="570" w:right="640"/>
            </w:pPr>
            <w:r>
              <w:t>• Классные руководители.</w:t>
            </w:r>
          </w:p>
        </w:tc>
      </w:tr>
      <w:tr w:rsidR="00CF23DE" w:rsidTr="00CF23DE">
        <w:tc>
          <w:tcPr>
            <w:tcW w:w="0" w:type="auto"/>
          </w:tcPr>
          <w:p w:rsidR="00CF23DE" w:rsidRDefault="00CF23DE" w:rsidP="00B730EB">
            <w:pPr>
              <w:pStyle w:val="TableParagraph"/>
              <w:spacing w:line="315" w:lineRule="exact"/>
              <w:ind w:left="0" w:right="640"/>
              <w:jc w:val="center"/>
            </w:pPr>
            <w:r>
              <w:lastRenderedPageBreak/>
              <w:t>Целевые индикаторы и показатели Программы</w:t>
            </w:r>
          </w:p>
        </w:tc>
        <w:tc>
          <w:tcPr>
            <w:tcW w:w="9204" w:type="dxa"/>
          </w:tcPr>
          <w:p w:rsidR="00CF23DE" w:rsidRDefault="00CF23DE" w:rsidP="00F2141C">
            <w:pPr>
              <w:pStyle w:val="TableParagraph"/>
              <w:spacing w:line="315" w:lineRule="exact"/>
              <w:ind w:left="570" w:right="640"/>
            </w:pPr>
            <w:r>
              <w:t xml:space="preserve">• Доля выпускников, успешно сдавших обязательные предметы на ОГЭ - 100 %; </w:t>
            </w:r>
          </w:p>
          <w:p w:rsidR="00CF23DE" w:rsidRDefault="00CF23DE" w:rsidP="00F2141C">
            <w:pPr>
              <w:pStyle w:val="TableParagraph"/>
              <w:spacing w:line="315" w:lineRule="exact"/>
              <w:ind w:left="570" w:right="640"/>
            </w:pPr>
            <w:r>
              <w:t xml:space="preserve">• Доля выпускников, получивших аттестат об основном о б щ е м образовании - 100 %; </w:t>
            </w:r>
          </w:p>
          <w:p w:rsidR="00CF23DE" w:rsidRDefault="00CF23DE" w:rsidP="00CF23DE">
            <w:pPr>
              <w:pStyle w:val="TableParagraph"/>
              <w:spacing w:line="315" w:lineRule="exact"/>
              <w:ind w:left="570" w:right="640"/>
              <w:jc w:val="both"/>
            </w:pPr>
            <w:r>
              <w:t xml:space="preserve">• Доля учащихся, вовлеченных в проектную и исследовательскую деятельность - не менее 30%; </w:t>
            </w:r>
          </w:p>
          <w:p w:rsidR="00CF23DE" w:rsidRDefault="00CF23DE" w:rsidP="00CF23DE">
            <w:pPr>
              <w:pStyle w:val="TableParagraph"/>
              <w:spacing w:line="315" w:lineRule="exact"/>
              <w:ind w:left="570" w:right="640"/>
              <w:jc w:val="both"/>
            </w:pPr>
            <w:r>
              <w:t xml:space="preserve">• Доля учащихся, занимающихся на образовательных платформах «ЯКласс»,  «Учи.ру», «Решу ОГЭ» и т.п., - не менее 60 %; </w:t>
            </w:r>
          </w:p>
          <w:p w:rsidR="00CF23DE" w:rsidRDefault="00CF23DE" w:rsidP="00CF23DE">
            <w:pPr>
              <w:pStyle w:val="TableParagraph"/>
              <w:spacing w:line="315" w:lineRule="exact"/>
              <w:ind w:left="570" w:right="640"/>
              <w:jc w:val="both"/>
            </w:pPr>
            <w:r>
              <w:t xml:space="preserve">• Формирование банка данных учащихся 10-11 классов, испытывающих затруднения в обучении (по результатам промежуточного контроля); </w:t>
            </w:r>
          </w:p>
          <w:p w:rsidR="00CF23DE" w:rsidRDefault="00CF23DE" w:rsidP="00CF23DE">
            <w:pPr>
              <w:pStyle w:val="TableParagraph"/>
              <w:spacing w:line="315" w:lineRule="exact"/>
              <w:ind w:left="570" w:right="640"/>
              <w:jc w:val="both"/>
            </w:pPr>
            <w:r>
              <w:t>• Доля учащихся 10-11-х классов, посещающих внеурочные занятия предметной направленности – не менее 70%</w:t>
            </w:r>
          </w:p>
          <w:p w:rsidR="00CF23DE" w:rsidRDefault="00CF23DE" w:rsidP="00CF23DE">
            <w:pPr>
              <w:pStyle w:val="TableParagraph"/>
              <w:spacing w:line="315" w:lineRule="exact"/>
              <w:ind w:left="570" w:right="640"/>
              <w:jc w:val="both"/>
            </w:pPr>
            <w:r>
              <w:t xml:space="preserve"> • Количество индивидуальных образовательных маршрутов – не меньше 2-х; </w:t>
            </w:r>
          </w:p>
          <w:p w:rsidR="00CF23DE" w:rsidRDefault="00CF23DE" w:rsidP="00CF23DE">
            <w:pPr>
              <w:pStyle w:val="TableParagraph"/>
              <w:spacing w:line="315" w:lineRule="exact"/>
              <w:ind w:left="570" w:right="640"/>
              <w:jc w:val="both"/>
            </w:pPr>
            <w:r>
              <w:t xml:space="preserve">• Количество педагогов, повысивших методическую и профессиональную компетентность - не меньше 80%. </w:t>
            </w:r>
            <w:r>
              <w:sym w:font="Symbol" w:char="F0FC"/>
            </w:r>
          </w:p>
        </w:tc>
      </w:tr>
      <w:tr w:rsidR="00CF23DE" w:rsidTr="00CF23DE">
        <w:tc>
          <w:tcPr>
            <w:tcW w:w="0" w:type="auto"/>
          </w:tcPr>
          <w:p w:rsidR="00CF23DE" w:rsidRDefault="00CF23DE" w:rsidP="00B730EB">
            <w:pPr>
              <w:pStyle w:val="TableParagraph"/>
              <w:spacing w:line="315" w:lineRule="exact"/>
              <w:ind w:left="0" w:right="640"/>
              <w:jc w:val="center"/>
            </w:pPr>
            <w:r>
              <w:t>Методы сбора и обработки информации</w:t>
            </w:r>
          </w:p>
        </w:tc>
        <w:tc>
          <w:tcPr>
            <w:tcW w:w="9204" w:type="dxa"/>
          </w:tcPr>
          <w:p w:rsidR="00CF23DE" w:rsidRDefault="00CF23DE" w:rsidP="00F2141C">
            <w:pPr>
              <w:pStyle w:val="TableParagraph"/>
              <w:spacing w:line="315" w:lineRule="exact"/>
              <w:ind w:left="570" w:right="640"/>
            </w:pPr>
            <w:r>
              <w:t>• изучение и анализ документации;</w:t>
            </w:r>
          </w:p>
          <w:p w:rsidR="00CF23DE" w:rsidRDefault="00CF23DE" w:rsidP="00F2141C">
            <w:pPr>
              <w:pStyle w:val="TableParagraph"/>
              <w:spacing w:line="315" w:lineRule="exact"/>
              <w:ind w:left="570" w:right="640"/>
            </w:pPr>
            <w:r>
              <w:t xml:space="preserve"> • диагностика причин учебной неуспешности, устный опрос учащихся классными руководителями; </w:t>
            </w:r>
          </w:p>
          <w:p w:rsidR="00CF23DE" w:rsidRDefault="00CF23DE" w:rsidP="00F2141C">
            <w:pPr>
              <w:pStyle w:val="TableParagraph"/>
              <w:spacing w:line="315" w:lineRule="exact"/>
              <w:ind w:left="570" w:right="640"/>
            </w:pPr>
            <w:r>
              <w:t xml:space="preserve"> аналитические отчеты, приказы Программы</w:t>
            </w:r>
          </w:p>
        </w:tc>
      </w:tr>
      <w:tr w:rsidR="00CF23DE" w:rsidTr="00CF23DE">
        <w:tc>
          <w:tcPr>
            <w:tcW w:w="0" w:type="auto"/>
          </w:tcPr>
          <w:p w:rsidR="00CF23DE" w:rsidRDefault="00CF23DE" w:rsidP="00B730EB">
            <w:pPr>
              <w:pStyle w:val="TableParagraph"/>
              <w:spacing w:line="315" w:lineRule="exact"/>
              <w:ind w:left="0" w:right="640"/>
              <w:jc w:val="center"/>
            </w:pPr>
            <w:r>
              <w:t xml:space="preserve"> Ожидаемые конечные результаты реализации</w:t>
            </w:r>
          </w:p>
        </w:tc>
        <w:tc>
          <w:tcPr>
            <w:tcW w:w="9204" w:type="dxa"/>
          </w:tcPr>
          <w:p w:rsidR="00CF23DE" w:rsidRDefault="00CF23DE" w:rsidP="00D134A7">
            <w:pPr>
              <w:pStyle w:val="TableParagraph"/>
              <w:numPr>
                <w:ilvl w:val="0"/>
                <w:numId w:val="5"/>
              </w:numPr>
              <w:tabs>
                <w:tab w:val="left" w:pos="879"/>
              </w:tabs>
              <w:spacing w:line="315" w:lineRule="exact"/>
              <w:ind w:left="394" w:right="640" w:firstLine="176"/>
              <w:jc w:val="both"/>
            </w:pPr>
            <w:r>
              <w:t xml:space="preserve">Сформированы адресные образовательные программы по работе с учащимися, имеющими трудности в обучении; </w:t>
            </w:r>
          </w:p>
          <w:p w:rsidR="00CF23DE" w:rsidRDefault="00CF23DE" w:rsidP="00D134A7">
            <w:pPr>
              <w:pStyle w:val="TableParagraph"/>
              <w:numPr>
                <w:ilvl w:val="0"/>
                <w:numId w:val="5"/>
              </w:numPr>
              <w:tabs>
                <w:tab w:val="left" w:pos="879"/>
              </w:tabs>
              <w:spacing w:line="315" w:lineRule="exact"/>
              <w:ind w:left="394" w:right="640" w:firstLine="176"/>
              <w:jc w:val="both"/>
            </w:pPr>
            <w:r>
              <w:t xml:space="preserve"> Созданы условия для психолого-педагогического сопровождения учащихся, испытывающих трудности в обучении; </w:t>
            </w:r>
          </w:p>
          <w:p w:rsidR="00CF23DE" w:rsidRDefault="00CF23DE" w:rsidP="00CF23DE">
            <w:pPr>
              <w:pStyle w:val="TableParagraph"/>
              <w:numPr>
                <w:ilvl w:val="0"/>
                <w:numId w:val="5"/>
              </w:numPr>
              <w:spacing w:line="315" w:lineRule="exact"/>
              <w:ind w:right="640"/>
              <w:jc w:val="both"/>
            </w:pPr>
            <w:r>
              <w:t xml:space="preserve"> Снижена доля учащихся с рисками учебной неуспешности на 10-15%; </w:t>
            </w:r>
          </w:p>
          <w:p w:rsidR="00CF23DE" w:rsidRDefault="00CF23DE" w:rsidP="00D134A7">
            <w:pPr>
              <w:pStyle w:val="TableParagraph"/>
              <w:numPr>
                <w:ilvl w:val="0"/>
                <w:numId w:val="5"/>
              </w:numPr>
              <w:tabs>
                <w:tab w:val="left" w:pos="879"/>
              </w:tabs>
              <w:spacing w:line="315" w:lineRule="exact"/>
              <w:ind w:left="394" w:right="640" w:firstLine="176"/>
              <w:jc w:val="both"/>
            </w:pPr>
            <w:r>
              <w:t xml:space="preserve"> Повышение доли педагогов по методической компетентности для успешной организации работы с учащимися, имеющими низкую учебную мотивацию; </w:t>
            </w:r>
          </w:p>
          <w:p w:rsidR="00CF23DE" w:rsidRDefault="00CF23DE" w:rsidP="00CF23DE">
            <w:pPr>
              <w:pStyle w:val="TableParagraph"/>
              <w:numPr>
                <w:ilvl w:val="0"/>
                <w:numId w:val="5"/>
              </w:numPr>
              <w:spacing w:line="315" w:lineRule="exact"/>
              <w:ind w:left="394" w:right="640" w:firstLine="141"/>
              <w:jc w:val="both"/>
            </w:pPr>
            <w:r>
              <w:t xml:space="preserve">    Повышение интереса обучающихся к обучению через урочную и внеурочную деятельность; </w:t>
            </w:r>
          </w:p>
          <w:p w:rsidR="00CF23DE" w:rsidRDefault="00CF23DE" w:rsidP="00D134A7">
            <w:pPr>
              <w:pStyle w:val="TableParagraph"/>
              <w:numPr>
                <w:ilvl w:val="0"/>
                <w:numId w:val="5"/>
              </w:numPr>
              <w:tabs>
                <w:tab w:val="left" w:pos="879"/>
              </w:tabs>
              <w:spacing w:line="315" w:lineRule="exact"/>
              <w:ind w:left="394" w:right="640" w:firstLine="176"/>
              <w:jc w:val="both"/>
            </w:pPr>
            <w:r>
              <w:t xml:space="preserve"> Увеличение показателей среднего балла ЕГЭ по предметам (основным и по выбору обучающихся). </w:t>
            </w:r>
          </w:p>
        </w:tc>
      </w:tr>
      <w:tr w:rsidR="00CF23DE" w:rsidTr="00CF23DE">
        <w:tc>
          <w:tcPr>
            <w:tcW w:w="0" w:type="auto"/>
          </w:tcPr>
          <w:p w:rsidR="00CF23DE" w:rsidRDefault="00CF23DE" w:rsidP="00B730EB">
            <w:pPr>
              <w:pStyle w:val="TableParagraph"/>
              <w:spacing w:line="315" w:lineRule="exact"/>
              <w:ind w:left="0" w:right="640"/>
              <w:jc w:val="center"/>
            </w:pPr>
            <w:r>
              <w:t>Приложение</w:t>
            </w:r>
          </w:p>
        </w:tc>
        <w:tc>
          <w:tcPr>
            <w:tcW w:w="9204" w:type="dxa"/>
          </w:tcPr>
          <w:p w:rsidR="00CF23DE" w:rsidRDefault="00CF23DE" w:rsidP="00F2141C">
            <w:pPr>
              <w:pStyle w:val="TableParagraph"/>
              <w:spacing w:line="315" w:lineRule="exact"/>
              <w:ind w:left="394" w:right="640" w:firstLine="536"/>
            </w:pPr>
            <w:r>
              <w:t>«Дорожная карта» реализации антирисковой программы по рисковому профилю «Высокая доля обучающихся с рисками учебной неуспешности» на 2024-2025 учебный год</w:t>
            </w:r>
          </w:p>
        </w:tc>
      </w:tr>
    </w:tbl>
    <w:p w:rsidR="00B730EB" w:rsidRDefault="00B730EB" w:rsidP="00B730EB">
      <w:pPr>
        <w:pStyle w:val="TableParagraph"/>
        <w:spacing w:line="315" w:lineRule="exact"/>
        <w:ind w:left="940" w:right="640"/>
        <w:jc w:val="center"/>
      </w:pPr>
      <w:r>
        <w:t xml:space="preserve"> </w:t>
      </w:r>
    </w:p>
    <w:p w:rsidR="00D134A7" w:rsidRDefault="00D134A7" w:rsidP="00B730EB">
      <w:pPr>
        <w:pStyle w:val="TableParagraph"/>
        <w:spacing w:line="315" w:lineRule="exact"/>
        <w:ind w:left="940" w:right="640"/>
        <w:jc w:val="center"/>
      </w:pPr>
    </w:p>
    <w:p w:rsidR="00D134A7" w:rsidRDefault="00D134A7" w:rsidP="00B730EB">
      <w:pPr>
        <w:pStyle w:val="TableParagraph"/>
        <w:spacing w:line="315" w:lineRule="exact"/>
        <w:ind w:left="940" w:right="640"/>
        <w:jc w:val="center"/>
      </w:pPr>
    </w:p>
    <w:p w:rsidR="00415CEE" w:rsidRDefault="00415CEE" w:rsidP="00415CEE">
      <w:pPr>
        <w:pStyle w:val="TableParagraph"/>
        <w:spacing w:line="315" w:lineRule="exact"/>
        <w:ind w:left="580" w:right="640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415CEE" w:rsidRDefault="00415CEE" w:rsidP="00415CEE">
      <w:pPr>
        <w:pStyle w:val="TableParagraph"/>
        <w:spacing w:line="315" w:lineRule="exact"/>
        <w:ind w:left="580" w:right="640"/>
        <w:jc w:val="right"/>
        <w:rPr>
          <w:sz w:val="24"/>
          <w:szCs w:val="24"/>
        </w:rPr>
      </w:pPr>
      <w:r>
        <w:rPr>
          <w:sz w:val="24"/>
          <w:szCs w:val="24"/>
        </w:rPr>
        <w:t>Директор школы</w:t>
      </w:r>
    </w:p>
    <w:p w:rsidR="00415CEE" w:rsidRDefault="00415CEE" w:rsidP="00415CEE">
      <w:pPr>
        <w:pStyle w:val="TableParagraph"/>
        <w:spacing w:line="315" w:lineRule="exact"/>
        <w:ind w:left="580" w:right="640"/>
        <w:jc w:val="right"/>
        <w:rPr>
          <w:sz w:val="24"/>
          <w:szCs w:val="24"/>
        </w:rPr>
      </w:pPr>
      <w:r>
        <w:rPr>
          <w:sz w:val="24"/>
          <w:szCs w:val="24"/>
        </w:rPr>
        <w:t>___________Д.Н. Кожевников</w:t>
      </w:r>
    </w:p>
    <w:p w:rsidR="00415CEE" w:rsidRDefault="00415CEE" w:rsidP="00415CEE">
      <w:pPr>
        <w:pStyle w:val="TableParagraph"/>
        <w:spacing w:line="315" w:lineRule="exact"/>
        <w:ind w:left="580" w:right="640"/>
        <w:jc w:val="center"/>
        <w:rPr>
          <w:sz w:val="24"/>
          <w:szCs w:val="24"/>
        </w:rPr>
      </w:pPr>
    </w:p>
    <w:p w:rsidR="00415CEE" w:rsidRDefault="00415CEE" w:rsidP="00415CEE">
      <w:pPr>
        <w:pStyle w:val="TableParagraph"/>
        <w:spacing w:line="315" w:lineRule="exact"/>
        <w:ind w:left="580" w:right="640"/>
        <w:jc w:val="center"/>
        <w:rPr>
          <w:sz w:val="24"/>
          <w:szCs w:val="24"/>
        </w:rPr>
      </w:pPr>
    </w:p>
    <w:p w:rsidR="00415CEE" w:rsidRPr="00FF78FC" w:rsidRDefault="00415CEE" w:rsidP="00415CEE">
      <w:pPr>
        <w:pStyle w:val="TableParagraph"/>
        <w:spacing w:line="315" w:lineRule="exact"/>
        <w:ind w:left="580" w:right="640"/>
        <w:jc w:val="center"/>
        <w:rPr>
          <w:b/>
          <w:sz w:val="24"/>
          <w:szCs w:val="24"/>
        </w:rPr>
      </w:pPr>
      <w:r w:rsidRPr="00FF78FC">
        <w:rPr>
          <w:b/>
          <w:sz w:val="24"/>
          <w:szCs w:val="24"/>
        </w:rPr>
        <w:t>Дорожная карта по реализации антирисковых</w:t>
      </w:r>
      <w:r w:rsidRPr="00FF78FC">
        <w:rPr>
          <w:b/>
          <w:spacing w:val="-2"/>
          <w:sz w:val="24"/>
          <w:szCs w:val="24"/>
        </w:rPr>
        <w:t xml:space="preserve"> </w:t>
      </w:r>
      <w:r w:rsidRPr="00FF78FC">
        <w:rPr>
          <w:b/>
          <w:sz w:val="24"/>
          <w:szCs w:val="24"/>
        </w:rPr>
        <w:t xml:space="preserve">мер </w:t>
      </w:r>
    </w:p>
    <w:p w:rsidR="00415CEE" w:rsidRPr="00FF78FC" w:rsidRDefault="00415CEE" w:rsidP="00415CEE">
      <w:pPr>
        <w:pStyle w:val="TableParagraph"/>
        <w:spacing w:line="315" w:lineRule="exact"/>
        <w:ind w:left="580" w:right="640"/>
        <w:jc w:val="center"/>
        <w:rPr>
          <w:b/>
          <w:sz w:val="24"/>
          <w:szCs w:val="24"/>
        </w:rPr>
      </w:pPr>
      <w:r w:rsidRPr="00FF78FC">
        <w:rPr>
          <w:b/>
          <w:sz w:val="24"/>
          <w:szCs w:val="24"/>
        </w:rPr>
        <w:t xml:space="preserve">«Снижение доли обучающихся с рисками учебной </w:t>
      </w:r>
      <w:r w:rsidRPr="00FF78FC">
        <w:rPr>
          <w:b/>
          <w:spacing w:val="-67"/>
          <w:sz w:val="24"/>
          <w:szCs w:val="24"/>
        </w:rPr>
        <w:t xml:space="preserve">    </w:t>
      </w:r>
      <w:r w:rsidRPr="00FF78FC">
        <w:rPr>
          <w:b/>
          <w:sz w:val="24"/>
          <w:szCs w:val="24"/>
        </w:rPr>
        <w:t>неуспешности» на 202</w:t>
      </w:r>
      <w:r w:rsidR="00B730EB">
        <w:rPr>
          <w:b/>
          <w:sz w:val="24"/>
          <w:szCs w:val="24"/>
        </w:rPr>
        <w:t>4</w:t>
      </w:r>
      <w:r w:rsidRPr="00FF78FC">
        <w:rPr>
          <w:b/>
          <w:sz w:val="24"/>
          <w:szCs w:val="24"/>
        </w:rPr>
        <w:t>-202</w:t>
      </w:r>
      <w:r w:rsidR="00B730EB">
        <w:rPr>
          <w:b/>
          <w:sz w:val="24"/>
          <w:szCs w:val="24"/>
        </w:rPr>
        <w:t>5</w:t>
      </w:r>
      <w:r w:rsidRPr="00FF78FC">
        <w:rPr>
          <w:b/>
          <w:sz w:val="24"/>
          <w:szCs w:val="24"/>
        </w:rPr>
        <w:t xml:space="preserve"> учебного года </w:t>
      </w:r>
    </w:p>
    <w:p w:rsidR="00415CEE" w:rsidRPr="00FF78FC" w:rsidRDefault="00415CEE" w:rsidP="00415CEE">
      <w:pPr>
        <w:rPr>
          <w:b/>
          <w:sz w:val="24"/>
          <w:szCs w:val="24"/>
        </w:rPr>
      </w:pPr>
    </w:p>
    <w:tbl>
      <w:tblPr>
        <w:tblW w:w="1506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2835"/>
        <w:gridCol w:w="4394"/>
        <w:gridCol w:w="1843"/>
        <w:gridCol w:w="2552"/>
        <w:gridCol w:w="2268"/>
      </w:tblGrid>
      <w:tr w:rsidR="00415CEE" w:rsidRPr="00FF78FC" w:rsidTr="00896B35">
        <w:trPr>
          <w:trHeight w:val="1403"/>
        </w:trPr>
        <w:tc>
          <w:tcPr>
            <w:tcW w:w="1169" w:type="dxa"/>
          </w:tcPr>
          <w:p w:rsidR="00415CEE" w:rsidRPr="00FF78FC" w:rsidRDefault="00415CEE" w:rsidP="00801D3F">
            <w:pPr>
              <w:pStyle w:val="TableParagraph"/>
              <w:spacing w:before="3"/>
              <w:ind w:left="112" w:right="113"/>
              <w:jc w:val="both"/>
              <w:rPr>
                <w:b/>
              </w:rPr>
            </w:pPr>
            <w:r w:rsidRPr="00FF78FC">
              <w:rPr>
                <w:b/>
              </w:rPr>
              <w:t>Направ</w:t>
            </w:r>
            <w:r w:rsidRPr="00FF78FC">
              <w:rPr>
                <w:b/>
                <w:spacing w:val="-58"/>
              </w:rPr>
              <w:t xml:space="preserve"> </w:t>
            </w:r>
            <w:r w:rsidRPr="00FF78FC">
              <w:rPr>
                <w:b/>
              </w:rPr>
              <w:t>ление в</w:t>
            </w:r>
            <w:r w:rsidRPr="00FF78FC">
              <w:rPr>
                <w:b/>
                <w:spacing w:val="-57"/>
              </w:rPr>
              <w:t xml:space="preserve"> </w:t>
            </w:r>
            <w:r w:rsidRPr="00FF78FC">
              <w:rPr>
                <w:b/>
              </w:rPr>
              <w:t>соответ</w:t>
            </w:r>
            <w:r w:rsidRPr="00FF78FC">
              <w:rPr>
                <w:b/>
                <w:spacing w:val="-58"/>
              </w:rPr>
              <w:t xml:space="preserve"> </w:t>
            </w:r>
            <w:r w:rsidRPr="00FF78FC">
              <w:rPr>
                <w:b/>
              </w:rPr>
              <w:t>ствии с</w:t>
            </w:r>
            <w:r w:rsidRPr="00FF78FC">
              <w:rPr>
                <w:b/>
                <w:spacing w:val="-57"/>
              </w:rPr>
              <w:t xml:space="preserve"> </w:t>
            </w:r>
            <w:r w:rsidRPr="00FF78FC">
              <w:rPr>
                <w:b/>
              </w:rPr>
              <w:t>риском</w:t>
            </w:r>
          </w:p>
        </w:tc>
        <w:tc>
          <w:tcPr>
            <w:tcW w:w="2835" w:type="dxa"/>
          </w:tcPr>
          <w:p w:rsidR="00415CEE" w:rsidRPr="00FF78FC" w:rsidRDefault="00415CEE" w:rsidP="00801D3F">
            <w:pPr>
              <w:pStyle w:val="TableParagraph"/>
              <w:spacing w:before="3"/>
              <w:ind w:left="720"/>
              <w:rPr>
                <w:b/>
              </w:rPr>
            </w:pPr>
            <w:r w:rsidRPr="00FF78FC">
              <w:rPr>
                <w:b/>
              </w:rPr>
              <w:t>Задача</w:t>
            </w:r>
          </w:p>
        </w:tc>
        <w:tc>
          <w:tcPr>
            <w:tcW w:w="4394" w:type="dxa"/>
          </w:tcPr>
          <w:p w:rsidR="00415CEE" w:rsidRPr="00FF78FC" w:rsidRDefault="00415CEE" w:rsidP="00801D3F">
            <w:pPr>
              <w:pStyle w:val="TableParagraph"/>
              <w:spacing w:before="3"/>
              <w:ind w:left="187" w:right="121"/>
              <w:jc w:val="center"/>
              <w:rPr>
                <w:b/>
              </w:rPr>
            </w:pPr>
            <w:r w:rsidRPr="00FF78FC">
              <w:rPr>
                <w:b/>
              </w:rPr>
              <w:t>Мероприятия,</w:t>
            </w:r>
            <w:r w:rsidRPr="00FF78FC">
              <w:rPr>
                <w:b/>
                <w:spacing w:val="-10"/>
              </w:rPr>
              <w:t xml:space="preserve"> </w:t>
            </w:r>
            <w:r w:rsidRPr="00FF78FC">
              <w:rPr>
                <w:b/>
              </w:rPr>
              <w:t>направленные</w:t>
            </w:r>
            <w:r w:rsidRPr="00FF78FC">
              <w:rPr>
                <w:b/>
                <w:spacing w:val="-57"/>
              </w:rPr>
              <w:t xml:space="preserve"> </w:t>
            </w:r>
            <w:r w:rsidRPr="00FF78FC">
              <w:rPr>
                <w:b/>
              </w:rPr>
              <w:t>на преодоление рискового</w:t>
            </w:r>
            <w:r w:rsidRPr="00FF78FC">
              <w:rPr>
                <w:b/>
                <w:spacing w:val="1"/>
              </w:rPr>
              <w:t xml:space="preserve"> </w:t>
            </w:r>
            <w:r w:rsidRPr="00FF78FC">
              <w:rPr>
                <w:b/>
              </w:rPr>
              <w:t>фактора</w:t>
            </w:r>
          </w:p>
        </w:tc>
        <w:tc>
          <w:tcPr>
            <w:tcW w:w="1843" w:type="dxa"/>
          </w:tcPr>
          <w:p w:rsidR="00415CEE" w:rsidRPr="00FF78FC" w:rsidRDefault="00415CEE" w:rsidP="00801D3F">
            <w:pPr>
              <w:pStyle w:val="TableParagraph"/>
              <w:spacing w:before="3"/>
              <w:ind w:left="319" w:right="230" w:firstLine="280"/>
              <w:rPr>
                <w:b/>
              </w:rPr>
            </w:pPr>
            <w:r w:rsidRPr="00FF78FC">
              <w:rPr>
                <w:b/>
              </w:rPr>
              <w:t>Сроки</w:t>
            </w:r>
            <w:r w:rsidRPr="00FF78FC">
              <w:rPr>
                <w:b/>
                <w:spacing w:val="1"/>
              </w:rPr>
              <w:t xml:space="preserve"> </w:t>
            </w:r>
            <w:r w:rsidRPr="00FF78FC">
              <w:rPr>
                <w:b/>
              </w:rPr>
              <w:t>реализации</w:t>
            </w:r>
          </w:p>
        </w:tc>
        <w:tc>
          <w:tcPr>
            <w:tcW w:w="2552" w:type="dxa"/>
          </w:tcPr>
          <w:p w:rsidR="00415CEE" w:rsidRPr="00FF78FC" w:rsidRDefault="00415CEE" w:rsidP="00801D3F">
            <w:pPr>
              <w:pStyle w:val="TableParagraph"/>
              <w:spacing w:before="3"/>
              <w:ind w:left="461" w:right="365" w:hanging="8"/>
              <w:rPr>
                <w:b/>
              </w:rPr>
            </w:pPr>
            <w:r w:rsidRPr="00FF78FC">
              <w:rPr>
                <w:b/>
              </w:rPr>
              <w:t>Показатели</w:t>
            </w:r>
            <w:r w:rsidRPr="00FF78FC">
              <w:rPr>
                <w:b/>
                <w:spacing w:val="-57"/>
              </w:rPr>
              <w:t xml:space="preserve"> </w:t>
            </w:r>
            <w:r w:rsidRPr="00FF78FC">
              <w:rPr>
                <w:b/>
              </w:rPr>
              <w:t>реализации</w:t>
            </w:r>
          </w:p>
        </w:tc>
        <w:tc>
          <w:tcPr>
            <w:tcW w:w="2268" w:type="dxa"/>
          </w:tcPr>
          <w:p w:rsidR="00415CEE" w:rsidRPr="00FF78FC" w:rsidRDefault="00415CEE" w:rsidP="00801D3F">
            <w:pPr>
              <w:pStyle w:val="TableParagraph"/>
              <w:spacing w:before="3"/>
              <w:ind w:left="174"/>
              <w:rPr>
                <w:b/>
              </w:rPr>
            </w:pPr>
            <w:r w:rsidRPr="00FF78FC">
              <w:rPr>
                <w:b/>
              </w:rPr>
              <w:t>Ответственные</w:t>
            </w:r>
          </w:p>
        </w:tc>
      </w:tr>
      <w:tr w:rsidR="00415CEE" w:rsidRPr="00FF78FC" w:rsidTr="00896B35">
        <w:trPr>
          <w:cantSplit/>
          <w:trHeight w:val="1361"/>
        </w:trPr>
        <w:tc>
          <w:tcPr>
            <w:tcW w:w="1169" w:type="dxa"/>
            <w:vMerge w:val="restart"/>
            <w:textDirection w:val="btLr"/>
            <w:vAlign w:val="bottom"/>
          </w:tcPr>
          <w:p w:rsidR="00415CEE" w:rsidRPr="00FF78FC" w:rsidRDefault="00415CEE" w:rsidP="00801D3F">
            <w:pPr>
              <w:pStyle w:val="TableParagraph"/>
              <w:spacing w:before="5"/>
              <w:ind w:left="113" w:right="113"/>
              <w:jc w:val="center"/>
              <w:rPr>
                <w:rFonts w:ascii="Trebuchet MS"/>
              </w:rPr>
            </w:pPr>
          </w:p>
        </w:tc>
        <w:tc>
          <w:tcPr>
            <w:tcW w:w="2835" w:type="dxa"/>
          </w:tcPr>
          <w:p w:rsidR="00415CEE" w:rsidRPr="00FF78FC" w:rsidRDefault="00BE280B" w:rsidP="00BE280B">
            <w:pPr>
              <w:pStyle w:val="TableParagraph"/>
              <w:tabs>
                <w:tab w:val="left" w:pos="494"/>
              </w:tabs>
              <w:spacing w:before="3"/>
              <w:ind w:left="284" w:right="307"/>
              <w:jc w:val="center"/>
            </w:pPr>
            <w:r>
              <w:t>1</w:t>
            </w:r>
            <w:r w:rsidR="00415CEE" w:rsidRPr="00FF78FC">
              <w:t>. Мониторинг уровня учебной мотивации  с целью выявления обучающихся с учебной неспешностью</w:t>
            </w:r>
          </w:p>
        </w:tc>
        <w:tc>
          <w:tcPr>
            <w:tcW w:w="4394" w:type="dxa"/>
          </w:tcPr>
          <w:p w:rsidR="00415CEE" w:rsidRPr="00FF78FC" w:rsidRDefault="00415CEE" w:rsidP="00801D3F">
            <w:pPr>
              <w:widowControl/>
              <w:shd w:val="clear" w:color="auto" w:fill="FFFFFF"/>
              <w:autoSpaceDE/>
              <w:autoSpaceDN/>
              <w:jc w:val="center"/>
              <w:rPr>
                <w:rFonts w:ascii="YS Text" w:hAnsi="YS Text"/>
                <w:color w:val="1A1A1A"/>
                <w:lang w:eastAsia="ru-RU"/>
              </w:rPr>
            </w:pPr>
            <w:r w:rsidRPr="00FF78FC">
              <w:rPr>
                <w:rFonts w:ascii="YS Text" w:hAnsi="YS Text"/>
                <w:color w:val="1A1A1A"/>
                <w:lang w:eastAsia="ru-RU"/>
              </w:rPr>
              <w:t>Выявление учащихся с риском учебной</w:t>
            </w:r>
          </w:p>
          <w:p w:rsidR="00415CEE" w:rsidRPr="00FF78FC" w:rsidRDefault="00415CEE" w:rsidP="00801D3F">
            <w:pPr>
              <w:widowControl/>
              <w:shd w:val="clear" w:color="auto" w:fill="FFFFFF"/>
              <w:autoSpaceDE/>
              <w:autoSpaceDN/>
              <w:jc w:val="center"/>
              <w:rPr>
                <w:rFonts w:ascii="YS Text" w:hAnsi="YS Text"/>
                <w:color w:val="1A1A1A"/>
                <w:lang w:eastAsia="ru-RU"/>
              </w:rPr>
            </w:pPr>
            <w:r w:rsidRPr="00FF78FC">
              <w:rPr>
                <w:rFonts w:ascii="YS Text" w:hAnsi="YS Text"/>
                <w:color w:val="1A1A1A"/>
                <w:lang w:eastAsia="ru-RU"/>
              </w:rPr>
              <w:t>неуспешности по итогам учебного периода и (или) по итогам контрольных</w:t>
            </w:r>
          </w:p>
          <w:p w:rsidR="00415CEE" w:rsidRPr="00FF78FC" w:rsidRDefault="00415CEE" w:rsidP="00801D3F">
            <w:pPr>
              <w:widowControl/>
              <w:shd w:val="clear" w:color="auto" w:fill="FFFFFF"/>
              <w:autoSpaceDE/>
              <w:autoSpaceDN/>
              <w:jc w:val="center"/>
              <w:rPr>
                <w:rFonts w:ascii="YS Text" w:hAnsi="YS Text"/>
                <w:color w:val="1A1A1A"/>
                <w:lang w:eastAsia="ru-RU"/>
              </w:rPr>
            </w:pPr>
            <w:r w:rsidRPr="00FF78FC">
              <w:rPr>
                <w:rFonts w:ascii="YS Text" w:hAnsi="YS Text"/>
                <w:color w:val="1A1A1A"/>
                <w:lang w:eastAsia="ru-RU"/>
              </w:rPr>
              <w:t>мероприятий</w:t>
            </w:r>
          </w:p>
          <w:p w:rsidR="00415CEE" w:rsidRPr="00FF78FC" w:rsidRDefault="00415CEE" w:rsidP="00801D3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5CEE" w:rsidRPr="00FF78FC" w:rsidRDefault="00415CEE" w:rsidP="00801D3F">
            <w:pPr>
              <w:pStyle w:val="TableParagraph"/>
              <w:spacing w:line="275" w:lineRule="exact"/>
              <w:ind w:left="113"/>
              <w:jc w:val="center"/>
            </w:pPr>
            <w:r>
              <w:t>в течение года</w:t>
            </w:r>
          </w:p>
        </w:tc>
        <w:tc>
          <w:tcPr>
            <w:tcW w:w="2552" w:type="dxa"/>
          </w:tcPr>
          <w:p w:rsidR="00415CEE" w:rsidRPr="00FF78FC" w:rsidRDefault="00415CEE" w:rsidP="00801D3F">
            <w:pPr>
              <w:pStyle w:val="TableParagraph"/>
              <w:tabs>
                <w:tab w:val="left" w:pos="1944"/>
              </w:tabs>
              <w:ind w:left="112"/>
            </w:pPr>
            <w:r w:rsidRPr="00FF78FC">
              <w:t>анализ контрольных работ</w:t>
            </w:r>
          </w:p>
        </w:tc>
        <w:tc>
          <w:tcPr>
            <w:tcW w:w="2268" w:type="dxa"/>
          </w:tcPr>
          <w:p w:rsidR="00415CEE" w:rsidRPr="00FF78FC" w:rsidRDefault="00415CEE" w:rsidP="00801D3F">
            <w:pPr>
              <w:pStyle w:val="TableParagraph"/>
              <w:tabs>
                <w:tab w:val="left" w:pos="1842"/>
              </w:tabs>
              <w:ind w:right="426"/>
            </w:pPr>
            <w:r w:rsidRPr="00FF78FC">
              <w:t>администрация, педагогический коллектив</w:t>
            </w:r>
          </w:p>
        </w:tc>
      </w:tr>
      <w:tr w:rsidR="00415CEE" w:rsidRPr="00FF78FC" w:rsidTr="00896B35">
        <w:trPr>
          <w:cantSplit/>
          <w:trHeight w:val="830"/>
        </w:trPr>
        <w:tc>
          <w:tcPr>
            <w:tcW w:w="1169" w:type="dxa"/>
            <w:vMerge/>
            <w:textDirection w:val="btLr"/>
            <w:vAlign w:val="bottom"/>
          </w:tcPr>
          <w:p w:rsidR="00415CEE" w:rsidRPr="00FF78FC" w:rsidRDefault="00415CEE" w:rsidP="00801D3F">
            <w:pPr>
              <w:pStyle w:val="TableParagraph"/>
              <w:spacing w:before="5"/>
              <w:ind w:left="113" w:right="113"/>
              <w:jc w:val="center"/>
              <w:rPr>
                <w:rFonts w:ascii="Trebuchet MS"/>
              </w:rPr>
            </w:pPr>
          </w:p>
        </w:tc>
        <w:tc>
          <w:tcPr>
            <w:tcW w:w="2835" w:type="dxa"/>
          </w:tcPr>
          <w:p w:rsidR="00415CEE" w:rsidRPr="00FF78FC" w:rsidRDefault="00BE280B" w:rsidP="00BE280B">
            <w:pPr>
              <w:widowControl/>
              <w:shd w:val="clear" w:color="auto" w:fill="FFFFFF"/>
              <w:autoSpaceDE/>
              <w:autoSpaceDN/>
              <w:ind w:left="284"/>
              <w:jc w:val="center"/>
            </w:pPr>
            <w:r>
              <w:rPr>
                <w:rFonts w:asciiTheme="minorHAnsi" w:hAnsiTheme="minorHAnsi"/>
                <w:color w:val="1A1A1A"/>
                <w:lang w:eastAsia="ru-RU"/>
              </w:rPr>
              <w:t>2</w:t>
            </w:r>
            <w:r w:rsidR="00415CEE" w:rsidRPr="00FF78FC">
              <w:rPr>
                <w:rFonts w:ascii="YS Text" w:hAnsi="YS Text"/>
                <w:color w:val="1A1A1A"/>
                <w:lang w:eastAsia="ru-RU"/>
              </w:rPr>
              <w:t>. Выявление причин   учебной неуспешности        обучающихся</w:t>
            </w:r>
          </w:p>
        </w:tc>
        <w:tc>
          <w:tcPr>
            <w:tcW w:w="4394" w:type="dxa"/>
          </w:tcPr>
          <w:p w:rsidR="00415CEE" w:rsidRPr="00FF78FC" w:rsidRDefault="00415CEE" w:rsidP="00801D3F">
            <w:pPr>
              <w:widowControl/>
              <w:shd w:val="clear" w:color="auto" w:fill="FFFFFF"/>
              <w:autoSpaceDE/>
              <w:autoSpaceDN/>
              <w:jc w:val="center"/>
              <w:rPr>
                <w:rFonts w:ascii="YS Text" w:hAnsi="YS Text"/>
                <w:color w:val="1A1A1A"/>
                <w:lang w:eastAsia="ru-RU"/>
              </w:rPr>
            </w:pPr>
            <w:r w:rsidRPr="00FF78FC">
              <w:rPr>
                <w:rFonts w:ascii="YS Text" w:hAnsi="YS Text"/>
                <w:color w:val="1A1A1A"/>
                <w:lang w:eastAsia="ru-RU"/>
              </w:rPr>
              <w:t>Диагностика обучающихся с</w:t>
            </w:r>
          </w:p>
          <w:p w:rsidR="00415CEE" w:rsidRPr="00FF78FC" w:rsidRDefault="00415CEE" w:rsidP="00801D3F">
            <w:pPr>
              <w:widowControl/>
              <w:shd w:val="clear" w:color="auto" w:fill="FFFFFF"/>
              <w:autoSpaceDE/>
              <w:autoSpaceDN/>
              <w:jc w:val="center"/>
              <w:rPr>
                <w:rFonts w:ascii="YS Text" w:hAnsi="YS Text"/>
                <w:color w:val="1A1A1A"/>
                <w:lang w:eastAsia="ru-RU"/>
              </w:rPr>
            </w:pPr>
            <w:r w:rsidRPr="00FF78FC">
              <w:rPr>
                <w:rFonts w:ascii="YS Text" w:hAnsi="YS Text"/>
                <w:color w:val="1A1A1A"/>
                <w:lang w:eastAsia="ru-RU"/>
              </w:rPr>
              <w:t>рисками учебной неуспешности</w:t>
            </w:r>
          </w:p>
        </w:tc>
        <w:tc>
          <w:tcPr>
            <w:tcW w:w="1843" w:type="dxa"/>
          </w:tcPr>
          <w:p w:rsidR="00415CEE" w:rsidRPr="00FF78FC" w:rsidRDefault="00415CEE" w:rsidP="00CF23DE">
            <w:pPr>
              <w:pStyle w:val="TableParagraph"/>
              <w:spacing w:line="275" w:lineRule="exact"/>
              <w:ind w:left="113"/>
              <w:jc w:val="center"/>
            </w:pPr>
            <w:r>
              <w:t>май</w:t>
            </w:r>
            <w:r w:rsidRPr="00FF78FC">
              <w:t xml:space="preserve"> 202</w:t>
            </w:r>
            <w:r w:rsidR="00CF23DE">
              <w:t>5</w:t>
            </w:r>
            <w:r w:rsidRPr="00FF78FC">
              <w:t xml:space="preserve"> года</w:t>
            </w:r>
          </w:p>
        </w:tc>
        <w:tc>
          <w:tcPr>
            <w:tcW w:w="2552" w:type="dxa"/>
          </w:tcPr>
          <w:p w:rsidR="00415CEE" w:rsidRPr="00FF78FC" w:rsidRDefault="00415CEE" w:rsidP="00801D3F">
            <w:pPr>
              <w:pStyle w:val="TableParagraph"/>
              <w:tabs>
                <w:tab w:val="left" w:pos="1944"/>
              </w:tabs>
              <w:ind w:left="112"/>
            </w:pPr>
            <w:r w:rsidRPr="00FF78FC">
              <w:t xml:space="preserve">анкетирование </w:t>
            </w:r>
          </w:p>
        </w:tc>
        <w:tc>
          <w:tcPr>
            <w:tcW w:w="2268" w:type="dxa"/>
          </w:tcPr>
          <w:p w:rsidR="00415CEE" w:rsidRPr="00FF78FC" w:rsidRDefault="00415CEE" w:rsidP="00801D3F">
            <w:pPr>
              <w:pStyle w:val="TableParagraph"/>
              <w:ind w:right="583"/>
            </w:pPr>
            <w:r w:rsidRPr="00FF78FC">
              <w:t>Заместитель</w:t>
            </w:r>
            <w:r w:rsidRPr="00FF78FC">
              <w:rPr>
                <w:spacing w:val="-57"/>
              </w:rPr>
              <w:t xml:space="preserve"> </w:t>
            </w:r>
            <w:r w:rsidRPr="00FF78FC">
              <w:t>директора</w:t>
            </w:r>
          </w:p>
          <w:p w:rsidR="00415CEE" w:rsidRPr="00FF78FC" w:rsidRDefault="00415CEE" w:rsidP="00801D3F">
            <w:pPr>
              <w:pStyle w:val="TableParagraph"/>
              <w:ind w:right="583"/>
            </w:pPr>
            <w:r w:rsidRPr="00FF78FC">
              <w:t xml:space="preserve">по УВР Смолина И.В. </w:t>
            </w:r>
          </w:p>
          <w:p w:rsidR="00415CEE" w:rsidRPr="00FF78FC" w:rsidRDefault="00415CEE" w:rsidP="00801D3F">
            <w:pPr>
              <w:pStyle w:val="TableParagraph"/>
              <w:ind w:right="583"/>
            </w:pPr>
            <w:r w:rsidRPr="00FF78FC">
              <w:t>Ткачева Е.В., педагог-психолог</w:t>
            </w:r>
          </w:p>
        </w:tc>
      </w:tr>
      <w:tr w:rsidR="00415CEE" w:rsidRPr="00FF78FC" w:rsidTr="00896B35">
        <w:trPr>
          <w:cantSplit/>
          <w:trHeight w:val="830"/>
        </w:trPr>
        <w:tc>
          <w:tcPr>
            <w:tcW w:w="1169" w:type="dxa"/>
            <w:vMerge/>
            <w:textDirection w:val="btLr"/>
            <w:vAlign w:val="bottom"/>
          </w:tcPr>
          <w:p w:rsidR="00415CEE" w:rsidRPr="00FF78FC" w:rsidRDefault="00415CEE" w:rsidP="00801D3F">
            <w:pPr>
              <w:pStyle w:val="TableParagraph"/>
              <w:spacing w:before="5"/>
              <w:ind w:left="113" w:right="113"/>
              <w:jc w:val="center"/>
              <w:rPr>
                <w:rFonts w:ascii="Trebuchet MS"/>
              </w:rPr>
            </w:pPr>
          </w:p>
        </w:tc>
        <w:tc>
          <w:tcPr>
            <w:tcW w:w="2835" w:type="dxa"/>
          </w:tcPr>
          <w:p w:rsidR="00415CEE" w:rsidRDefault="00BE280B" w:rsidP="00BE280B">
            <w:pPr>
              <w:pStyle w:val="Default"/>
              <w:ind w:left="28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415CEE">
              <w:rPr>
                <w:sz w:val="23"/>
                <w:szCs w:val="23"/>
              </w:rPr>
              <w:t>. Повышение профессиональных</w:t>
            </w:r>
          </w:p>
          <w:p w:rsidR="00415CEE" w:rsidRDefault="00415CEE" w:rsidP="00BE280B">
            <w:pPr>
              <w:pStyle w:val="Default"/>
              <w:ind w:left="28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компетенции педагогов школы.</w:t>
            </w:r>
          </w:p>
        </w:tc>
        <w:tc>
          <w:tcPr>
            <w:tcW w:w="4394" w:type="dxa"/>
          </w:tcPr>
          <w:p w:rsidR="00415CEE" w:rsidRDefault="00415CEE" w:rsidP="00415CEE">
            <w:pPr>
              <w:pStyle w:val="Default"/>
              <w:rPr>
                <w:sz w:val="23"/>
                <w:szCs w:val="23"/>
              </w:rPr>
            </w:pPr>
          </w:p>
          <w:p w:rsidR="00415CEE" w:rsidRDefault="00415CEE" w:rsidP="00415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квалификации педагогов (курсы, семинары, мастер-классы и др.).</w:t>
            </w:r>
          </w:p>
        </w:tc>
        <w:tc>
          <w:tcPr>
            <w:tcW w:w="1843" w:type="dxa"/>
          </w:tcPr>
          <w:p w:rsidR="00415CEE" w:rsidRDefault="00415CEE" w:rsidP="00415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</w:t>
            </w:r>
          </w:p>
          <w:p w:rsidR="00415CEE" w:rsidRDefault="00415CEE" w:rsidP="00415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года</w:t>
            </w:r>
          </w:p>
        </w:tc>
        <w:tc>
          <w:tcPr>
            <w:tcW w:w="2552" w:type="dxa"/>
          </w:tcPr>
          <w:p w:rsidR="00415CEE" w:rsidRDefault="00415CEE" w:rsidP="00415CE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415CEE" w:rsidRDefault="00415CEE" w:rsidP="00415C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Педагоги</w:t>
            </w:r>
          </w:p>
        </w:tc>
      </w:tr>
      <w:tr w:rsidR="00BE280B" w:rsidRPr="00FF78FC" w:rsidTr="00896B35">
        <w:trPr>
          <w:cantSplit/>
          <w:trHeight w:val="830"/>
        </w:trPr>
        <w:tc>
          <w:tcPr>
            <w:tcW w:w="1169" w:type="dxa"/>
            <w:vMerge/>
            <w:textDirection w:val="btLr"/>
            <w:vAlign w:val="bottom"/>
          </w:tcPr>
          <w:p w:rsidR="00BE280B" w:rsidRPr="00FF78FC" w:rsidRDefault="00BE280B" w:rsidP="00801D3F">
            <w:pPr>
              <w:pStyle w:val="TableParagraph"/>
              <w:spacing w:before="5"/>
              <w:ind w:left="113" w:right="113"/>
              <w:jc w:val="center"/>
              <w:rPr>
                <w:rFonts w:ascii="Trebuchet MS"/>
              </w:rPr>
            </w:pPr>
          </w:p>
        </w:tc>
        <w:tc>
          <w:tcPr>
            <w:tcW w:w="28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21"/>
              <w:gridCol w:w="3021"/>
              <w:gridCol w:w="3021"/>
              <w:gridCol w:w="3021"/>
              <w:gridCol w:w="3021"/>
            </w:tblGrid>
            <w:tr w:rsidR="00BE280B" w:rsidRPr="00BE280B">
              <w:trPr>
                <w:trHeight w:val="377"/>
              </w:trPr>
              <w:tc>
                <w:tcPr>
                  <w:tcW w:w="3021" w:type="dxa"/>
                </w:tcPr>
                <w:p w:rsidR="00BE280B" w:rsidRDefault="00BE280B" w:rsidP="00BE280B">
                  <w:pPr>
                    <w:widowControl/>
                    <w:adjustRightInd w:val="0"/>
                    <w:ind w:left="284"/>
                    <w:jc w:val="center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4. Реализация </w:t>
                  </w:r>
                  <w:r w:rsidRPr="00BE280B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 систем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</w:rPr>
                    <w:t>ы</w:t>
                  </w:r>
                  <w:r w:rsidRPr="00BE280B">
                    <w:rPr>
                      <w:rFonts w:eastAsiaTheme="minorHAnsi"/>
                      <w:color w:val="000000"/>
                      <w:sz w:val="23"/>
                      <w:szCs w:val="23"/>
                    </w:rPr>
                    <w:t xml:space="preserve"> наставничества для индивидуальной работы</w:t>
                  </w:r>
                </w:p>
                <w:p w:rsidR="00BE280B" w:rsidRPr="00BE280B" w:rsidRDefault="00BE280B" w:rsidP="00BE280B">
                  <w:pPr>
                    <w:widowControl/>
                    <w:adjustRightInd w:val="0"/>
                    <w:ind w:left="284"/>
                    <w:jc w:val="center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BE280B">
                    <w:rPr>
                      <w:rFonts w:eastAsiaTheme="minorHAnsi"/>
                      <w:color w:val="000000"/>
                      <w:sz w:val="23"/>
                      <w:szCs w:val="23"/>
                    </w:rPr>
                    <w:t>со слабоуспевающими обучающимися.</w:t>
                  </w:r>
                </w:p>
              </w:tc>
              <w:tc>
                <w:tcPr>
                  <w:tcW w:w="3021" w:type="dxa"/>
                </w:tcPr>
                <w:p w:rsidR="00BE280B" w:rsidRPr="00BE280B" w:rsidRDefault="00BE280B" w:rsidP="00BE280B">
                  <w:pPr>
                    <w:widowControl/>
                    <w:adjustRightInd w:val="0"/>
                    <w:ind w:left="284"/>
                    <w:jc w:val="center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BE280B">
                    <w:rPr>
                      <w:rFonts w:eastAsiaTheme="minorHAnsi"/>
                      <w:color w:val="000000"/>
                      <w:sz w:val="23"/>
                      <w:szCs w:val="23"/>
                    </w:rPr>
                    <w:t>Продолжить систему наставничества: ученик-учитель, учитель-учитель.</w:t>
                  </w:r>
                </w:p>
              </w:tc>
              <w:tc>
                <w:tcPr>
                  <w:tcW w:w="3021" w:type="dxa"/>
                </w:tcPr>
                <w:p w:rsidR="00BE280B" w:rsidRPr="00BE280B" w:rsidRDefault="00BE280B" w:rsidP="00BE280B">
                  <w:pPr>
                    <w:widowControl/>
                    <w:adjustRightInd w:val="0"/>
                    <w:ind w:left="284"/>
                    <w:jc w:val="center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BE280B">
                    <w:rPr>
                      <w:rFonts w:eastAsiaTheme="minorHAnsi"/>
                      <w:color w:val="000000"/>
                      <w:sz w:val="23"/>
                      <w:szCs w:val="23"/>
                    </w:rPr>
                    <w:t>Сентябрь-октябрь</w:t>
                  </w:r>
                </w:p>
              </w:tc>
              <w:tc>
                <w:tcPr>
                  <w:tcW w:w="3021" w:type="dxa"/>
                </w:tcPr>
                <w:p w:rsidR="00BE280B" w:rsidRPr="00BE280B" w:rsidRDefault="00BE280B" w:rsidP="00BE280B">
                  <w:pPr>
                    <w:widowControl/>
                    <w:adjustRightInd w:val="0"/>
                    <w:ind w:left="284"/>
                    <w:jc w:val="center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BE280B">
                    <w:rPr>
                      <w:rFonts w:eastAsiaTheme="minorHAnsi"/>
                      <w:color w:val="000000"/>
                      <w:sz w:val="23"/>
                      <w:szCs w:val="23"/>
                    </w:rPr>
                    <w:t>Заместитель директора по УВР</w:t>
                  </w:r>
                </w:p>
              </w:tc>
              <w:tc>
                <w:tcPr>
                  <w:tcW w:w="3021" w:type="dxa"/>
                </w:tcPr>
                <w:p w:rsidR="00BE280B" w:rsidRPr="00BE280B" w:rsidRDefault="00BE280B" w:rsidP="00BE280B">
                  <w:pPr>
                    <w:widowControl/>
                    <w:adjustRightInd w:val="0"/>
                    <w:ind w:left="284"/>
                    <w:jc w:val="center"/>
                    <w:rPr>
                      <w:rFonts w:eastAsiaTheme="minorHAnsi"/>
                      <w:color w:val="000000"/>
                      <w:sz w:val="23"/>
                      <w:szCs w:val="23"/>
                    </w:rPr>
                  </w:pPr>
                  <w:r w:rsidRPr="00BE280B">
                    <w:rPr>
                      <w:rFonts w:eastAsiaTheme="minorHAnsi"/>
                      <w:color w:val="000000"/>
                      <w:sz w:val="23"/>
                      <w:szCs w:val="23"/>
                    </w:rPr>
                    <w:t>1-11 классы Педагоги</w:t>
                  </w:r>
                </w:p>
              </w:tc>
            </w:tr>
          </w:tbl>
          <w:p w:rsidR="00BE280B" w:rsidRDefault="00BE280B" w:rsidP="00BE280B">
            <w:pPr>
              <w:pStyle w:val="Default"/>
              <w:ind w:left="284"/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:rsidR="00BE280B" w:rsidRDefault="00BE280B" w:rsidP="00BE280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Применять  систему наставничества:      ученик-учитель, учитель-учитель.</w:t>
            </w:r>
          </w:p>
          <w:p w:rsidR="00BE280B" w:rsidRDefault="00BE280B" w:rsidP="00415CE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BE280B" w:rsidRDefault="00BE280B" w:rsidP="00BE280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</w:t>
            </w:r>
          </w:p>
          <w:p w:rsidR="00BE280B" w:rsidRDefault="00BE280B" w:rsidP="00BE280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года</w:t>
            </w:r>
          </w:p>
        </w:tc>
        <w:tc>
          <w:tcPr>
            <w:tcW w:w="2552" w:type="dxa"/>
          </w:tcPr>
          <w:p w:rsidR="00BE280B" w:rsidRDefault="00BE280B" w:rsidP="00415CE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BE280B" w:rsidRDefault="00BE280B" w:rsidP="00D134A7">
            <w:pPr>
              <w:pStyle w:val="Default"/>
            </w:pPr>
            <w:r>
              <w:t>учителя-</w:t>
            </w:r>
          </w:p>
          <w:p w:rsidR="00BE280B" w:rsidRDefault="00BE280B" w:rsidP="00D134A7">
            <w:pPr>
              <w:pStyle w:val="Default"/>
              <w:rPr>
                <w:sz w:val="23"/>
                <w:szCs w:val="23"/>
              </w:rPr>
            </w:pPr>
            <w:r>
              <w:t>предметники, классные руководители</w:t>
            </w:r>
          </w:p>
        </w:tc>
      </w:tr>
      <w:tr w:rsidR="00415CEE" w:rsidRPr="00FF78FC" w:rsidTr="00896B35">
        <w:trPr>
          <w:trHeight w:val="983"/>
        </w:trPr>
        <w:tc>
          <w:tcPr>
            <w:tcW w:w="1169" w:type="dxa"/>
            <w:vMerge/>
            <w:textDirection w:val="btLr"/>
          </w:tcPr>
          <w:p w:rsidR="00415CEE" w:rsidRPr="00FF78FC" w:rsidRDefault="00415CEE" w:rsidP="00801D3F"/>
        </w:tc>
        <w:tc>
          <w:tcPr>
            <w:tcW w:w="2835" w:type="dxa"/>
            <w:vMerge w:val="restart"/>
            <w:tcBorders>
              <w:top w:val="nil"/>
            </w:tcBorders>
          </w:tcPr>
          <w:p w:rsidR="00415CEE" w:rsidRPr="00FF78FC" w:rsidRDefault="00BE280B" w:rsidP="00BE280B">
            <w:pPr>
              <w:tabs>
                <w:tab w:val="left" w:pos="284"/>
              </w:tabs>
              <w:ind w:left="284"/>
              <w:jc w:val="center"/>
            </w:pPr>
            <w:r>
              <w:t>5</w:t>
            </w:r>
            <w:r w:rsidR="00415CEE" w:rsidRPr="00FF78FC">
              <w:t>. Психолого -</w:t>
            </w:r>
            <w:r w:rsidR="00415CEE" w:rsidRPr="00FF78FC">
              <w:rPr>
                <w:spacing w:val="1"/>
              </w:rPr>
              <w:t xml:space="preserve">      </w:t>
            </w:r>
            <w:r w:rsidR="00415CEE" w:rsidRPr="00FF78FC">
              <w:rPr>
                <w:spacing w:val="-1"/>
              </w:rPr>
              <w:t>педагогическое</w:t>
            </w:r>
            <w:r w:rsidR="00415CEE" w:rsidRPr="00FF78FC">
              <w:t xml:space="preserve">  сопровождение</w:t>
            </w:r>
            <w:r w:rsidR="00415CEE" w:rsidRPr="00FF78FC">
              <w:rPr>
                <w:spacing w:val="1"/>
              </w:rPr>
              <w:t xml:space="preserve">  </w:t>
            </w:r>
            <w:r w:rsidR="00415CEE" w:rsidRPr="00FF78FC">
              <w:lastRenderedPageBreak/>
              <w:t>обучающихся с</w:t>
            </w:r>
            <w:r w:rsidR="00415CEE" w:rsidRPr="00FF78FC">
              <w:rPr>
                <w:spacing w:val="1"/>
              </w:rPr>
              <w:t xml:space="preserve"> </w:t>
            </w:r>
            <w:r w:rsidR="00415CEE" w:rsidRPr="00FF78FC">
              <w:t>рисками</w:t>
            </w:r>
            <w:r w:rsidR="00415CEE" w:rsidRPr="00FF78FC">
              <w:rPr>
                <w:spacing w:val="-15"/>
              </w:rPr>
              <w:t xml:space="preserve">  </w:t>
            </w:r>
            <w:r w:rsidR="00415CEE" w:rsidRPr="00FF78FC">
              <w:t xml:space="preserve">учебной </w:t>
            </w:r>
            <w:r w:rsidR="00415CEE" w:rsidRPr="00FF78FC">
              <w:rPr>
                <w:spacing w:val="-57"/>
              </w:rPr>
              <w:t xml:space="preserve"> </w:t>
            </w:r>
            <w:r w:rsidR="00415CEE" w:rsidRPr="00FF78FC">
              <w:t>неуспешности</w:t>
            </w:r>
          </w:p>
        </w:tc>
        <w:tc>
          <w:tcPr>
            <w:tcW w:w="4394" w:type="dxa"/>
          </w:tcPr>
          <w:p w:rsidR="00415CEE" w:rsidRPr="00FF78FC" w:rsidRDefault="00415CEE" w:rsidP="00801D3F">
            <w:pPr>
              <w:pStyle w:val="TableParagraph"/>
              <w:spacing w:line="270" w:lineRule="exact"/>
              <w:ind w:left="111"/>
            </w:pPr>
            <w:r w:rsidRPr="00FF78FC">
              <w:lastRenderedPageBreak/>
              <w:t>Мониторинг психо-эмоционального состояния обучающихся</w:t>
            </w:r>
          </w:p>
        </w:tc>
        <w:tc>
          <w:tcPr>
            <w:tcW w:w="1843" w:type="dxa"/>
          </w:tcPr>
          <w:p w:rsidR="00415CEE" w:rsidRPr="00FF78FC" w:rsidRDefault="00415CEE" w:rsidP="00CF23DE">
            <w:pPr>
              <w:pStyle w:val="TableParagraph"/>
              <w:spacing w:line="275" w:lineRule="exact"/>
              <w:ind w:left="113"/>
              <w:jc w:val="center"/>
              <w:rPr>
                <w:spacing w:val="-1"/>
              </w:rPr>
            </w:pPr>
            <w:r>
              <w:rPr>
                <w:spacing w:val="-1"/>
              </w:rPr>
              <w:t>сентябрь-октябрь</w:t>
            </w:r>
            <w:r w:rsidRPr="00FF78FC">
              <w:rPr>
                <w:spacing w:val="-1"/>
              </w:rPr>
              <w:t xml:space="preserve"> 202</w:t>
            </w:r>
            <w:r w:rsidR="00CF23DE">
              <w:rPr>
                <w:spacing w:val="-1"/>
              </w:rPr>
              <w:t>4</w:t>
            </w:r>
            <w:r w:rsidRPr="00FF78FC">
              <w:rPr>
                <w:spacing w:val="-1"/>
              </w:rPr>
              <w:t xml:space="preserve"> года</w:t>
            </w:r>
          </w:p>
        </w:tc>
        <w:tc>
          <w:tcPr>
            <w:tcW w:w="2552" w:type="dxa"/>
          </w:tcPr>
          <w:p w:rsidR="00415CEE" w:rsidRPr="00FF78FC" w:rsidRDefault="00415CEE" w:rsidP="00801D3F">
            <w:pPr>
              <w:pStyle w:val="TableParagraph"/>
              <w:spacing w:line="275" w:lineRule="exact"/>
              <w:ind w:left="112"/>
            </w:pPr>
            <w:r w:rsidRPr="00FF78FC">
              <w:t xml:space="preserve">отчет </w:t>
            </w:r>
          </w:p>
        </w:tc>
        <w:tc>
          <w:tcPr>
            <w:tcW w:w="2268" w:type="dxa"/>
            <w:vMerge w:val="restart"/>
          </w:tcPr>
          <w:p w:rsidR="00415CEE" w:rsidRPr="00FF78FC" w:rsidRDefault="00415CEE" w:rsidP="00801D3F">
            <w:pPr>
              <w:pStyle w:val="TableParagraph"/>
              <w:ind w:right="62"/>
            </w:pPr>
            <w:r>
              <w:t>Банзарова Н.А.,</w:t>
            </w:r>
            <w:r w:rsidRPr="00FF78FC">
              <w:t xml:space="preserve"> заместитель директора по СР </w:t>
            </w:r>
            <w:r w:rsidRPr="00FF78FC">
              <w:lastRenderedPageBreak/>
              <w:t>Ткачева Е.В., педагог-психолог</w:t>
            </w:r>
            <w:r w:rsidRPr="00FF78FC">
              <w:rPr>
                <w:spacing w:val="-57"/>
              </w:rPr>
              <w:t xml:space="preserve"> </w:t>
            </w:r>
          </w:p>
        </w:tc>
      </w:tr>
      <w:tr w:rsidR="00415CEE" w:rsidRPr="00FF78FC" w:rsidTr="00896B35">
        <w:trPr>
          <w:trHeight w:val="972"/>
        </w:trPr>
        <w:tc>
          <w:tcPr>
            <w:tcW w:w="1169" w:type="dxa"/>
            <w:vMerge/>
            <w:textDirection w:val="btLr"/>
          </w:tcPr>
          <w:p w:rsidR="00415CEE" w:rsidRPr="00FF78FC" w:rsidRDefault="00415CEE" w:rsidP="00801D3F"/>
        </w:tc>
        <w:tc>
          <w:tcPr>
            <w:tcW w:w="2835" w:type="dxa"/>
            <w:vMerge/>
          </w:tcPr>
          <w:p w:rsidR="00415CEE" w:rsidRPr="00FF78FC" w:rsidRDefault="00415CEE" w:rsidP="00801D3F"/>
        </w:tc>
        <w:tc>
          <w:tcPr>
            <w:tcW w:w="4394" w:type="dxa"/>
          </w:tcPr>
          <w:p w:rsidR="00415CEE" w:rsidRPr="00FF78FC" w:rsidRDefault="00415CEE" w:rsidP="00801D3F">
            <w:pPr>
              <w:pStyle w:val="TableParagraph"/>
              <w:spacing w:line="270" w:lineRule="exact"/>
              <w:ind w:left="111"/>
            </w:pPr>
            <w:r w:rsidRPr="00FF78FC">
              <w:t>Индивидуальные беседы с</w:t>
            </w:r>
            <w:r w:rsidRPr="00FF78FC">
              <w:rPr>
                <w:spacing w:val="1"/>
              </w:rPr>
              <w:t xml:space="preserve"> учащимися, </w:t>
            </w:r>
            <w:r w:rsidRPr="00FF78FC">
              <w:t>родителями обучающихся с</w:t>
            </w:r>
            <w:r w:rsidRPr="00FF78FC">
              <w:rPr>
                <w:spacing w:val="1"/>
              </w:rPr>
              <w:t xml:space="preserve"> </w:t>
            </w:r>
            <w:r w:rsidRPr="00FF78FC">
              <w:t>рисками</w:t>
            </w:r>
            <w:r w:rsidRPr="00FF78FC">
              <w:rPr>
                <w:spacing w:val="-8"/>
              </w:rPr>
              <w:t xml:space="preserve"> </w:t>
            </w:r>
            <w:r w:rsidRPr="00FF78FC">
              <w:t>учебной</w:t>
            </w:r>
            <w:r w:rsidRPr="00FF78FC">
              <w:rPr>
                <w:spacing w:val="-9"/>
              </w:rPr>
              <w:t xml:space="preserve"> </w:t>
            </w:r>
            <w:r w:rsidRPr="00FF78FC">
              <w:t>неуспешности</w:t>
            </w:r>
          </w:p>
        </w:tc>
        <w:tc>
          <w:tcPr>
            <w:tcW w:w="1843" w:type="dxa"/>
          </w:tcPr>
          <w:p w:rsidR="00415CEE" w:rsidRPr="00FF78FC" w:rsidRDefault="00415CEE" w:rsidP="00801D3F">
            <w:pPr>
              <w:pStyle w:val="TableParagraph"/>
              <w:spacing w:line="275" w:lineRule="exact"/>
              <w:ind w:left="113"/>
              <w:jc w:val="center"/>
              <w:rPr>
                <w:spacing w:val="-1"/>
              </w:rPr>
            </w:pPr>
            <w:r>
              <w:rPr>
                <w:spacing w:val="-1"/>
              </w:rPr>
              <w:t>в течение</w:t>
            </w:r>
            <w:r w:rsidRPr="00FF78FC">
              <w:rPr>
                <w:spacing w:val="-1"/>
              </w:rPr>
              <w:t xml:space="preserve"> года</w:t>
            </w:r>
          </w:p>
        </w:tc>
        <w:tc>
          <w:tcPr>
            <w:tcW w:w="2552" w:type="dxa"/>
          </w:tcPr>
          <w:p w:rsidR="00415CEE" w:rsidRPr="00FF78FC" w:rsidRDefault="00415CEE" w:rsidP="00801D3F">
            <w:pPr>
              <w:pStyle w:val="TableParagraph"/>
              <w:spacing w:line="275" w:lineRule="exact"/>
              <w:ind w:left="112"/>
            </w:pPr>
            <w:r w:rsidRPr="00FF78FC">
              <w:t>карты психологического наблюдения</w:t>
            </w:r>
          </w:p>
        </w:tc>
        <w:tc>
          <w:tcPr>
            <w:tcW w:w="2268" w:type="dxa"/>
            <w:vMerge/>
          </w:tcPr>
          <w:p w:rsidR="00415CEE" w:rsidRPr="00FF78FC" w:rsidRDefault="00415CEE" w:rsidP="00801D3F">
            <w:pPr>
              <w:pStyle w:val="TableParagraph"/>
              <w:ind w:right="583"/>
            </w:pPr>
          </w:p>
        </w:tc>
      </w:tr>
      <w:tr w:rsidR="00415CEE" w:rsidRPr="00FF78FC" w:rsidTr="00896B35">
        <w:trPr>
          <w:trHeight w:val="972"/>
        </w:trPr>
        <w:tc>
          <w:tcPr>
            <w:tcW w:w="1169" w:type="dxa"/>
            <w:vMerge/>
            <w:textDirection w:val="btLr"/>
          </w:tcPr>
          <w:p w:rsidR="00415CEE" w:rsidRPr="00FF78FC" w:rsidRDefault="00415CEE" w:rsidP="00801D3F"/>
        </w:tc>
        <w:tc>
          <w:tcPr>
            <w:tcW w:w="2835" w:type="dxa"/>
          </w:tcPr>
          <w:p w:rsidR="00415CEE" w:rsidRDefault="00BE280B" w:rsidP="00BE280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6</w:t>
            </w:r>
            <w:r w:rsidR="001F617D">
              <w:rPr>
                <w:sz w:val="23"/>
                <w:szCs w:val="23"/>
              </w:rPr>
              <w:t>.</w:t>
            </w:r>
            <w:r w:rsidR="00415CEE">
              <w:rPr>
                <w:sz w:val="23"/>
                <w:szCs w:val="23"/>
              </w:rPr>
              <w:t xml:space="preserve"> </w:t>
            </w:r>
            <w:r w:rsidR="001F617D" w:rsidRPr="001F617D">
              <w:t>Д</w:t>
            </w:r>
            <w:r w:rsidR="001F617D" w:rsidRPr="001F617D">
              <w:rPr>
                <w:rFonts w:ascii="stk" w:hAnsi="stk"/>
                <w:shd w:val="clear" w:color="auto" w:fill="FFFFFF"/>
              </w:rPr>
              <w:t>остижение метапредметных и личностных результатов учащихся</w:t>
            </w:r>
          </w:p>
        </w:tc>
        <w:tc>
          <w:tcPr>
            <w:tcW w:w="4394" w:type="dxa"/>
          </w:tcPr>
          <w:p w:rsidR="00415CEE" w:rsidRDefault="001F617D" w:rsidP="00D134A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внутренней мотивации путем и</w:t>
            </w:r>
            <w:r w:rsidR="00415CEE">
              <w:rPr>
                <w:sz w:val="23"/>
                <w:szCs w:val="23"/>
              </w:rPr>
              <w:t>спользовани</w:t>
            </w:r>
            <w:r>
              <w:rPr>
                <w:sz w:val="23"/>
                <w:szCs w:val="23"/>
              </w:rPr>
              <w:t>я</w:t>
            </w:r>
            <w:r w:rsidR="00415CEE">
              <w:rPr>
                <w:sz w:val="23"/>
                <w:szCs w:val="23"/>
              </w:rPr>
              <w:t xml:space="preserve"> современных образовательных технологий или их компонентов (развивающее обучение, разноуровневое обучение, исследовательские и проектные методы, ИКТ, смешанного обучения и др.), образовательных платформ (ЯК</w:t>
            </w:r>
            <w:r w:rsidR="00CF23DE">
              <w:rPr>
                <w:sz w:val="23"/>
                <w:szCs w:val="23"/>
              </w:rPr>
              <w:t>ласс</w:t>
            </w:r>
            <w:r w:rsidR="00415CEE">
              <w:rPr>
                <w:sz w:val="23"/>
                <w:szCs w:val="23"/>
              </w:rPr>
              <w:t>, Учи.ру, Сферум, Решу ЕГЭ, Инфоурок, Фоксфорд и т.п.)</w:t>
            </w:r>
          </w:p>
        </w:tc>
        <w:tc>
          <w:tcPr>
            <w:tcW w:w="1843" w:type="dxa"/>
          </w:tcPr>
          <w:p w:rsidR="00415CEE" w:rsidRDefault="00415CEE" w:rsidP="00415C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pacing w:val="-1"/>
              </w:rPr>
              <w:t>в течение</w:t>
            </w:r>
            <w:r w:rsidRPr="00FF78FC">
              <w:rPr>
                <w:spacing w:val="-1"/>
              </w:rPr>
              <w:t xml:space="preserve"> года</w:t>
            </w:r>
          </w:p>
        </w:tc>
        <w:tc>
          <w:tcPr>
            <w:tcW w:w="2552" w:type="dxa"/>
          </w:tcPr>
          <w:p w:rsidR="00415CEE" w:rsidRPr="00FF78FC" w:rsidRDefault="00415CEE" w:rsidP="00801D3F">
            <w:pPr>
              <w:pStyle w:val="TableParagraph"/>
              <w:spacing w:line="275" w:lineRule="exact"/>
              <w:ind w:left="112"/>
            </w:pPr>
            <w:r>
              <w:t>планы-конспекты уроков, технологические карты</w:t>
            </w:r>
            <w:r w:rsidR="00896B35">
              <w:t>, карты индивидуальной работы с обучающимися</w:t>
            </w:r>
          </w:p>
        </w:tc>
        <w:tc>
          <w:tcPr>
            <w:tcW w:w="2268" w:type="dxa"/>
          </w:tcPr>
          <w:p w:rsidR="00415CEE" w:rsidRPr="00FF78FC" w:rsidRDefault="00896B35" w:rsidP="00801D3F">
            <w:pPr>
              <w:pStyle w:val="TableParagraph"/>
              <w:ind w:right="583"/>
            </w:pPr>
            <w:r>
              <w:t>учителя-предметники</w:t>
            </w:r>
          </w:p>
        </w:tc>
      </w:tr>
      <w:tr w:rsidR="00415CEE" w:rsidRPr="00FF78FC" w:rsidTr="00896B35">
        <w:trPr>
          <w:trHeight w:val="972"/>
        </w:trPr>
        <w:tc>
          <w:tcPr>
            <w:tcW w:w="1169" w:type="dxa"/>
            <w:vMerge/>
            <w:textDirection w:val="btLr"/>
          </w:tcPr>
          <w:p w:rsidR="00415CEE" w:rsidRPr="00FF78FC" w:rsidRDefault="00415CEE" w:rsidP="00801D3F"/>
        </w:tc>
        <w:tc>
          <w:tcPr>
            <w:tcW w:w="2835" w:type="dxa"/>
          </w:tcPr>
          <w:p w:rsidR="00415CEE" w:rsidRPr="00FF78FC" w:rsidRDefault="00415CEE" w:rsidP="00BE280B">
            <w:r w:rsidRPr="00FF78FC">
              <w:t xml:space="preserve">   </w:t>
            </w:r>
            <w:r w:rsidR="00BE280B">
              <w:t>7</w:t>
            </w:r>
            <w:r w:rsidRPr="00FF78FC">
              <w:t>. Подготовка к ВПР</w:t>
            </w:r>
          </w:p>
        </w:tc>
        <w:tc>
          <w:tcPr>
            <w:tcW w:w="4394" w:type="dxa"/>
          </w:tcPr>
          <w:p w:rsidR="00415CEE" w:rsidRPr="00FF78FC" w:rsidRDefault="00415CEE" w:rsidP="00801D3F">
            <w:pPr>
              <w:pStyle w:val="TableParagraph"/>
              <w:spacing w:line="270" w:lineRule="exact"/>
              <w:ind w:left="111"/>
            </w:pPr>
            <w:r w:rsidRPr="00FF78FC">
              <w:t>Индивидуальная работа с обучающимися</w:t>
            </w:r>
          </w:p>
        </w:tc>
        <w:tc>
          <w:tcPr>
            <w:tcW w:w="1843" w:type="dxa"/>
          </w:tcPr>
          <w:p w:rsidR="00415CEE" w:rsidRPr="00FF78FC" w:rsidRDefault="00415CEE" w:rsidP="00801D3F">
            <w:pPr>
              <w:pStyle w:val="TableParagraph"/>
              <w:spacing w:line="275" w:lineRule="exact"/>
              <w:ind w:left="113"/>
              <w:jc w:val="center"/>
              <w:rPr>
                <w:spacing w:val="-1"/>
              </w:rPr>
            </w:pPr>
            <w:r>
              <w:rPr>
                <w:spacing w:val="-1"/>
              </w:rPr>
              <w:t>в течение года</w:t>
            </w:r>
          </w:p>
        </w:tc>
        <w:tc>
          <w:tcPr>
            <w:tcW w:w="2552" w:type="dxa"/>
          </w:tcPr>
          <w:p w:rsidR="00415CEE" w:rsidRPr="00FF78FC" w:rsidRDefault="00415CEE" w:rsidP="00801D3F">
            <w:pPr>
              <w:pStyle w:val="TableParagraph"/>
              <w:spacing w:line="275" w:lineRule="exact"/>
              <w:ind w:left="112"/>
            </w:pPr>
            <w:r w:rsidRPr="00FF78FC">
              <w:t>результаты ВПР, аналитический отчет</w:t>
            </w:r>
          </w:p>
        </w:tc>
        <w:tc>
          <w:tcPr>
            <w:tcW w:w="2268" w:type="dxa"/>
          </w:tcPr>
          <w:p w:rsidR="00415CEE" w:rsidRPr="00FF78FC" w:rsidRDefault="00415CEE" w:rsidP="00801D3F">
            <w:pPr>
              <w:pStyle w:val="TableParagraph"/>
              <w:ind w:right="583"/>
            </w:pPr>
            <w:r w:rsidRPr="00FF78FC">
              <w:t>Администрация, учителя предметники</w:t>
            </w:r>
          </w:p>
        </w:tc>
      </w:tr>
      <w:tr w:rsidR="00415CEE" w:rsidRPr="00FF78FC" w:rsidTr="00896B35">
        <w:trPr>
          <w:trHeight w:val="972"/>
        </w:trPr>
        <w:tc>
          <w:tcPr>
            <w:tcW w:w="1169" w:type="dxa"/>
            <w:vMerge/>
            <w:textDirection w:val="btLr"/>
          </w:tcPr>
          <w:p w:rsidR="00415CEE" w:rsidRPr="00FF78FC" w:rsidRDefault="00415CEE" w:rsidP="00801D3F"/>
        </w:tc>
        <w:tc>
          <w:tcPr>
            <w:tcW w:w="2835" w:type="dxa"/>
          </w:tcPr>
          <w:p w:rsidR="00415CEE" w:rsidRPr="00FF78FC" w:rsidRDefault="00BE280B" w:rsidP="00801D3F">
            <w:r>
              <w:t xml:space="preserve">   8</w:t>
            </w:r>
            <w:r w:rsidR="00415CEE" w:rsidRPr="00FF78FC">
              <w:t xml:space="preserve">. Подгогтовка </w:t>
            </w:r>
          </w:p>
          <w:p w:rsidR="00415CEE" w:rsidRPr="00FF78FC" w:rsidRDefault="00415CEE" w:rsidP="00CF23DE">
            <w:r w:rsidRPr="00FF78FC">
              <w:t xml:space="preserve">          к ГИА -</w:t>
            </w:r>
            <w:r w:rsidR="00CF23DE">
              <w:t>9</w:t>
            </w:r>
          </w:p>
        </w:tc>
        <w:tc>
          <w:tcPr>
            <w:tcW w:w="4394" w:type="dxa"/>
          </w:tcPr>
          <w:p w:rsidR="00415CEE" w:rsidRPr="00FF78FC" w:rsidRDefault="00415CEE" w:rsidP="00801D3F">
            <w:pPr>
              <w:pStyle w:val="TableParagraph"/>
              <w:spacing w:line="270" w:lineRule="exact"/>
              <w:ind w:left="111"/>
            </w:pPr>
            <w:r w:rsidRPr="00FF78FC">
              <w:t>Реализация Дорожной карты по подготовке  ГИА-9</w:t>
            </w:r>
          </w:p>
        </w:tc>
        <w:tc>
          <w:tcPr>
            <w:tcW w:w="1843" w:type="dxa"/>
          </w:tcPr>
          <w:p w:rsidR="00415CEE" w:rsidRPr="00FF78FC" w:rsidRDefault="00415CEE" w:rsidP="00CF23DE">
            <w:pPr>
              <w:pStyle w:val="TableParagraph"/>
              <w:spacing w:line="275" w:lineRule="exact"/>
              <w:ind w:left="113"/>
              <w:jc w:val="center"/>
              <w:rPr>
                <w:spacing w:val="-1"/>
              </w:rPr>
            </w:pPr>
            <w:r>
              <w:rPr>
                <w:spacing w:val="-1"/>
              </w:rPr>
              <w:t>сентябрь</w:t>
            </w:r>
            <w:r w:rsidRPr="00FF78FC">
              <w:rPr>
                <w:spacing w:val="-1"/>
              </w:rPr>
              <w:t>-июнь 202</w:t>
            </w:r>
            <w:r w:rsidR="00CF23DE">
              <w:rPr>
                <w:spacing w:val="-1"/>
              </w:rPr>
              <w:t>5</w:t>
            </w:r>
            <w:r w:rsidRPr="00FF78FC">
              <w:rPr>
                <w:spacing w:val="-1"/>
              </w:rPr>
              <w:t xml:space="preserve"> года</w:t>
            </w:r>
          </w:p>
        </w:tc>
        <w:tc>
          <w:tcPr>
            <w:tcW w:w="2552" w:type="dxa"/>
          </w:tcPr>
          <w:p w:rsidR="00415CEE" w:rsidRPr="00FF78FC" w:rsidRDefault="00415CEE" w:rsidP="00801D3F">
            <w:pPr>
              <w:pStyle w:val="TableParagraph"/>
              <w:spacing w:line="275" w:lineRule="exact"/>
              <w:ind w:left="112"/>
            </w:pPr>
            <w:r w:rsidRPr="00FF78FC">
              <w:t>результаты ГИА-9,  аналитический отчет</w:t>
            </w:r>
          </w:p>
        </w:tc>
        <w:tc>
          <w:tcPr>
            <w:tcW w:w="2268" w:type="dxa"/>
          </w:tcPr>
          <w:p w:rsidR="00415CEE" w:rsidRPr="00FF78FC" w:rsidRDefault="00415CEE" w:rsidP="00801D3F">
            <w:r w:rsidRPr="00FF78FC">
              <w:t>Администрация, учителя предметники</w:t>
            </w:r>
          </w:p>
        </w:tc>
      </w:tr>
      <w:tr w:rsidR="00415CEE" w:rsidRPr="00FF78FC" w:rsidTr="00896B35">
        <w:trPr>
          <w:trHeight w:val="972"/>
        </w:trPr>
        <w:tc>
          <w:tcPr>
            <w:tcW w:w="1169" w:type="dxa"/>
            <w:vMerge/>
            <w:textDirection w:val="btLr"/>
          </w:tcPr>
          <w:p w:rsidR="00415CEE" w:rsidRPr="00FF78FC" w:rsidRDefault="00415CEE" w:rsidP="00801D3F"/>
        </w:tc>
        <w:tc>
          <w:tcPr>
            <w:tcW w:w="2835" w:type="dxa"/>
          </w:tcPr>
          <w:p w:rsidR="00415CEE" w:rsidRPr="00FF78FC" w:rsidRDefault="00415CEE" w:rsidP="00BE280B">
            <w:r w:rsidRPr="00FF78FC">
              <w:t xml:space="preserve">   </w:t>
            </w:r>
            <w:r w:rsidR="00BE280B">
              <w:t>9</w:t>
            </w:r>
            <w:r w:rsidRPr="00FF78FC">
              <w:t>. Подготовка к ГИА-11</w:t>
            </w:r>
          </w:p>
        </w:tc>
        <w:tc>
          <w:tcPr>
            <w:tcW w:w="4394" w:type="dxa"/>
          </w:tcPr>
          <w:p w:rsidR="00415CEE" w:rsidRPr="00FF78FC" w:rsidRDefault="00415CEE" w:rsidP="00801D3F">
            <w:pPr>
              <w:pStyle w:val="TableParagraph"/>
              <w:spacing w:line="270" w:lineRule="exact"/>
              <w:ind w:left="111"/>
            </w:pPr>
            <w:r w:rsidRPr="00FF78FC">
              <w:t>Реализация Дорожной карты по подготовке  ГИА-11</w:t>
            </w:r>
          </w:p>
        </w:tc>
        <w:tc>
          <w:tcPr>
            <w:tcW w:w="1843" w:type="dxa"/>
          </w:tcPr>
          <w:p w:rsidR="00415CEE" w:rsidRPr="00FF78FC" w:rsidRDefault="00415CEE" w:rsidP="00CF23DE">
            <w:pPr>
              <w:pStyle w:val="TableParagraph"/>
              <w:spacing w:line="275" w:lineRule="exact"/>
              <w:ind w:left="113"/>
              <w:jc w:val="center"/>
              <w:rPr>
                <w:spacing w:val="-1"/>
              </w:rPr>
            </w:pPr>
            <w:r>
              <w:rPr>
                <w:spacing w:val="-1"/>
              </w:rPr>
              <w:t>сентябрь</w:t>
            </w:r>
            <w:r w:rsidRPr="00FF78FC">
              <w:rPr>
                <w:spacing w:val="-1"/>
              </w:rPr>
              <w:t>-июнь 202</w:t>
            </w:r>
            <w:r w:rsidR="00CF23DE">
              <w:rPr>
                <w:spacing w:val="-1"/>
              </w:rPr>
              <w:t>5</w:t>
            </w:r>
            <w:r w:rsidRPr="00FF78FC">
              <w:rPr>
                <w:spacing w:val="-1"/>
              </w:rPr>
              <w:t xml:space="preserve"> года</w:t>
            </w:r>
          </w:p>
        </w:tc>
        <w:tc>
          <w:tcPr>
            <w:tcW w:w="2552" w:type="dxa"/>
          </w:tcPr>
          <w:p w:rsidR="00415CEE" w:rsidRPr="00FF78FC" w:rsidRDefault="00415CEE" w:rsidP="00801D3F">
            <w:pPr>
              <w:pStyle w:val="TableParagraph"/>
              <w:spacing w:line="275" w:lineRule="exact"/>
              <w:ind w:left="112"/>
            </w:pPr>
            <w:r w:rsidRPr="00FF78FC">
              <w:t>результаты ГИА-11, аналитический отчет</w:t>
            </w:r>
          </w:p>
        </w:tc>
        <w:tc>
          <w:tcPr>
            <w:tcW w:w="2268" w:type="dxa"/>
          </w:tcPr>
          <w:p w:rsidR="00415CEE" w:rsidRPr="00FF78FC" w:rsidRDefault="00415CEE" w:rsidP="00801D3F">
            <w:r w:rsidRPr="00FF78FC">
              <w:t>Администрация, учителя предметники</w:t>
            </w:r>
          </w:p>
        </w:tc>
      </w:tr>
    </w:tbl>
    <w:p w:rsidR="00415CEE" w:rsidRPr="00A142FC" w:rsidRDefault="00415CEE" w:rsidP="00415CEE">
      <w:pPr>
        <w:rPr>
          <w:sz w:val="24"/>
          <w:szCs w:val="24"/>
        </w:rPr>
      </w:pPr>
    </w:p>
    <w:p w:rsidR="00415CEE" w:rsidRDefault="00415CEE" w:rsidP="00415CEE"/>
    <w:p w:rsidR="003F464F" w:rsidRDefault="003F464F"/>
    <w:sectPr w:rsidR="003F464F" w:rsidSect="0069758A">
      <w:pgSz w:w="16840" w:h="11910" w:orient="landscape"/>
      <w:pgMar w:top="560" w:right="4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t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D74B2"/>
    <w:multiLevelType w:val="hybridMultilevel"/>
    <w:tmpl w:val="AB8A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56FF9"/>
    <w:multiLevelType w:val="hybridMultilevel"/>
    <w:tmpl w:val="239EA7EC"/>
    <w:lvl w:ilvl="0" w:tplc="C25008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20B2074D"/>
    <w:multiLevelType w:val="hybridMultilevel"/>
    <w:tmpl w:val="8D6ABA7E"/>
    <w:lvl w:ilvl="0" w:tplc="5B067F2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29DF1240"/>
    <w:multiLevelType w:val="hybridMultilevel"/>
    <w:tmpl w:val="E9E0D6F4"/>
    <w:lvl w:ilvl="0" w:tplc="7AA8FF2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5E831D0C"/>
    <w:multiLevelType w:val="hybridMultilevel"/>
    <w:tmpl w:val="3F4A70BC"/>
    <w:lvl w:ilvl="0" w:tplc="2FF2A0B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EE"/>
    <w:rsid w:val="001F617D"/>
    <w:rsid w:val="003B18A7"/>
    <w:rsid w:val="003F464F"/>
    <w:rsid w:val="00415CEE"/>
    <w:rsid w:val="00896B35"/>
    <w:rsid w:val="00B730EB"/>
    <w:rsid w:val="00BE280B"/>
    <w:rsid w:val="00CF23DE"/>
    <w:rsid w:val="00D134A7"/>
    <w:rsid w:val="00D40F5E"/>
    <w:rsid w:val="00F2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5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15CEE"/>
    <w:pPr>
      <w:ind w:left="107"/>
    </w:pPr>
  </w:style>
  <w:style w:type="paragraph" w:customStyle="1" w:styleId="Default">
    <w:name w:val="Default"/>
    <w:rsid w:val="00415C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B73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5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15CEE"/>
    <w:pPr>
      <w:ind w:left="107"/>
    </w:pPr>
  </w:style>
  <w:style w:type="paragraph" w:customStyle="1" w:styleId="Default">
    <w:name w:val="Default"/>
    <w:rsid w:val="00415C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B73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cp:lastPrinted>2023-12-25T07:23:00Z</cp:lastPrinted>
  <dcterms:created xsi:type="dcterms:W3CDTF">2025-03-21T07:00:00Z</dcterms:created>
  <dcterms:modified xsi:type="dcterms:W3CDTF">2025-03-21T07:00:00Z</dcterms:modified>
</cp:coreProperties>
</file>